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509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47"/>
        <w:gridCol w:w="7547"/>
      </w:tblGrid>
      <w:tr w:rsidR="00F6390F" w:rsidTr="00AD0388">
        <w:tc>
          <w:tcPr>
            <w:tcW w:w="7547" w:type="dxa"/>
          </w:tcPr>
          <w:p w:rsidR="002D637F" w:rsidRDefault="002D637F" w:rsidP="002D637F">
            <w:pPr>
              <w:pStyle w:val="32"/>
              <w:numPr>
                <w:ilvl w:val="0"/>
                <w:numId w:val="1"/>
              </w:numPr>
              <w:shd w:val="clear" w:color="auto" w:fill="auto"/>
              <w:spacing w:before="0"/>
              <w:ind w:left="40" w:right="40"/>
            </w:pPr>
            <w:r>
              <w:t>В спорных случаях претензии по качеству продукции принимаются при предъявлении покупателем следующих документов:</w:t>
            </w:r>
          </w:p>
          <w:p w:rsidR="002D637F" w:rsidRDefault="002D637F" w:rsidP="002D637F">
            <w:pPr>
              <w:pStyle w:val="32"/>
              <w:numPr>
                <w:ilvl w:val="0"/>
                <w:numId w:val="2"/>
              </w:numPr>
              <w:shd w:val="clear" w:color="auto" w:fill="auto"/>
              <w:spacing w:before="0"/>
              <w:ind w:left="40" w:right="40"/>
            </w:pPr>
            <w:r>
              <w:t xml:space="preserve"> заявление клиента, в котором должны быть указаны паспортные данные, адрес, дата, время аварии, имя и адрес установщика с указанием, обладает ли он страховым полисом, покрывающим ущерб, нанесенный неправильной установкой радиатора:</w:t>
            </w:r>
          </w:p>
          <w:p w:rsidR="002D637F" w:rsidRDefault="002D637F" w:rsidP="002D637F">
            <w:pPr>
              <w:pStyle w:val="32"/>
              <w:numPr>
                <w:ilvl w:val="0"/>
                <w:numId w:val="2"/>
              </w:numPr>
              <w:shd w:val="clear" w:color="auto" w:fill="auto"/>
              <w:spacing w:before="0"/>
              <w:ind w:left="40"/>
            </w:pPr>
            <w:r>
              <w:t xml:space="preserve"> копия лицензии монтажной организации;</w:t>
            </w:r>
          </w:p>
          <w:p w:rsidR="002D637F" w:rsidRDefault="002D637F" w:rsidP="002D637F">
            <w:pPr>
              <w:pStyle w:val="32"/>
              <w:numPr>
                <w:ilvl w:val="0"/>
                <w:numId w:val="2"/>
              </w:numPr>
              <w:shd w:val="clear" w:color="auto" w:fill="auto"/>
              <w:spacing w:before="0"/>
              <w:ind w:left="40"/>
            </w:pPr>
            <w:r>
              <w:t xml:space="preserve"> фотография с места аварии и с места последствий аварии;</w:t>
            </w:r>
          </w:p>
          <w:p w:rsidR="002D637F" w:rsidRDefault="002D637F" w:rsidP="002D637F">
            <w:pPr>
              <w:pStyle w:val="32"/>
              <w:numPr>
                <w:ilvl w:val="0"/>
                <w:numId w:val="2"/>
              </w:numPr>
              <w:shd w:val="clear" w:color="auto" w:fill="auto"/>
              <w:spacing w:before="0"/>
              <w:ind w:left="40"/>
            </w:pPr>
            <w:r>
              <w:t xml:space="preserve"> акт рекламации, подписанный представителем ЖЭКа, клиентом или его представителем;</w:t>
            </w:r>
          </w:p>
          <w:p w:rsidR="002D637F" w:rsidRDefault="002D637F" w:rsidP="002D637F">
            <w:pPr>
              <w:pStyle w:val="32"/>
              <w:numPr>
                <w:ilvl w:val="0"/>
                <w:numId w:val="2"/>
              </w:numPr>
              <w:shd w:val="clear" w:color="auto" w:fill="auto"/>
              <w:spacing w:before="0"/>
              <w:ind w:left="40" w:right="40"/>
            </w:pPr>
            <w:r>
              <w:t xml:space="preserve"> копия разрешения эксплуатационной организации, отвечающей за систему, в которую был установлен прибор, на установку данного прибора;</w:t>
            </w:r>
          </w:p>
          <w:p w:rsidR="002D637F" w:rsidRDefault="002D637F" w:rsidP="002D637F">
            <w:pPr>
              <w:pStyle w:val="32"/>
              <w:numPr>
                <w:ilvl w:val="0"/>
                <w:numId w:val="2"/>
              </w:numPr>
              <w:shd w:val="clear" w:color="auto" w:fill="auto"/>
              <w:spacing w:before="0"/>
              <w:ind w:left="40"/>
            </w:pPr>
            <w:r>
              <w:t xml:space="preserve"> копия акта о вводе радиатора в эксплуатацию, с указанием величины испытательного давления;</w:t>
            </w:r>
          </w:p>
          <w:p w:rsidR="002D637F" w:rsidRDefault="002D637F" w:rsidP="002D637F">
            <w:pPr>
              <w:pStyle w:val="32"/>
              <w:numPr>
                <w:ilvl w:val="0"/>
                <w:numId w:val="2"/>
              </w:numPr>
              <w:shd w:val="clear" w:color="auto" w:fill="auto"/>
              <w:spacing w:before="0"/>
              <w:ind w:left="40"/>
            </w:pPr>
            <w:r>
              <w:t xml:space="preserve"> копия накладной (или другого документа, подтверждающего оплату);</w:t>
            </w:r>
          </w:p>
          <w:p w:rsidR="002D637F" w:rsidRDefault="002D637F" w:rsidP="002D637F">
            <w:pPr>
              <w:pStyle w:val="32"/>
              <w:numPr>
                <w:ilvl w:val="0"/>
                <w:numId w:val="2"/>
              </w:numPr>
              <w:shd w:val="clear" w:color="auto" w:fill="auto"/>
              <w:spacing w:before="0"/>
              <w:ind w:left="40"/>
            </w:pPr>
            <w:r>
              <w:t xml:space="preserve"> оригинал паспорта радиатора с подписью покупателя.</w:t>
            </w:r>
          </w:p>
          <w:p w:rsidR="002D637F" w:rsidRDefault="002D637F" w:rsidP="002D637F">
            <w:pPr>
              <w:pStyle w:val="32"/>
              <w:shd w:val="clear" w:color="auto" w:fill="auto"/>
              <w:spacing w:before="0" w:after="118"/>
              <w:ind w:left="40" w:right="40"/>
            </w:pPr>
            <w:r>
              <w:t>Также необходимо предоставить аварийный радиатор и два образца воды (1 литр из системы отопления и 1 литр из водопровода).</w:t>
            </w:r>
          </w:p>
          <w:p w:rsidR="002D637F" w:rsidRDefault="002D637F" w:rsidP="002D637F">
            <w:pPr>
              <w:pStyle w:val="30"/>
              <w:keepNext/>
              <w:keepLines/>
              <w:shd w:val="clear" w:color="auto" w:fill="000000"/>
              <w:spacing w:after="208" w:line="170" w:lineRule="exact"/>
              <w:ind w:left="40"/>
            </w:pPr>
            <w:bookmarkStart w:id="0" w:name="bookmark1"/>
            <w:r>
              <w:rPr>
                <w:rStyle w:val="31"/>
              </w:rPr>
              <w:t>Производитель и импортер</w:t>
            </w:r>
            <w:bookmarkEnd w:id="0"/>
          </w:p>
          <w:p w:rsidR="00534A29" w:rsidRPr="00BC01A7" w:rsidRDefault="00915771" w:rsidP="00915771">
            <w:pPr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  <w:r w:rsidRPr="00915771">
              <w:rPr>
                <w:rFonts w:ascii="Arial Unicode MS" w:eastAsia="Arial Unicode MS" w:hAnsi="Arial Unicode MS" w:cs="Arial Unicode MS"/>
                <w:sz w:val="13"/>
                <w:szCs w:val="13"/>
              </w:rPr>
              <w:t>Завод</w:t>
            </w:r>
            <w:r w:rsidRPr="00BC01A7">
              <w:rPr>
                <w:rFonts w:ascii="Arial Unicode MS" w:eastAsia="Arial Unicode MS" w:hAnsi="Arial Unicode MS" w:cs="Arial Unicode MS"/>
                <w:sz w:val="13"/>
                <w:szCs w:val="13"/>
              </w:rPr>
              <w:t>-</w:t>
            </w:r>
            <w:r w:rsidRPr="00915771">
              <w:rPr>
                <w:rFonts w:ascii="Arial Unicode MS" w:eastAsia="Arial Unicode MS" w:hAnsi="Arial Unicode MS" w:cs="Arial Unicode MS"/>
                <w:sz w:val="13"/>
                <w:szCs w:val="13"/>
              </w:rPr>
              <w:t>изготовитель</w:t>
            </w:r>
            <w:r w:rsidR="00EB7FBA" w:rsidRPr="00BC01A7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: </w:t>
            </w:r>
            <w:r w:rsidR="00EB7FBA">
              <w:rPr>
                <w:rFonts w:ascii="Arial Unicode MS" w:eastAsia="Arial Unicode MS" w:hAnsi="Arial Unicode MS" w:cs="Arial Unicode MS"/>
                <w:sz w:val="13"/>
                <w:szCs w:val="13"/>
                <w:lang w:val="en-US"/>
              </w:rPr>
              <w:t>Via</w:t>
            </w:r>
            <w:r w:rsidR="00EB7FBA" w:rsidRPr="00BC01A7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="00EB7FBA">
              <w:rPr>
                <w:rFonts w:ascii="Arial Unicode MS" w:eastAsia="Arial Unicode MS" w:hAnsi="Arial Unicode MS" w:cs="Arial Unicode MS"/>
                <w:sz w:val="13"/>
                <w:szCs w:val="13"/>
                <w:lang w:val="en-US"/>
              </w:rPr>
              <w:t>Avogadro</w:t>
            </w:r>
            <w:r w:rsidR="00EB7FBA" w:rsidRPr="00BC01A7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, 12 – </w:t>
            </w:r>
            <w:proofErr w:type="spellStart"/>
            <w:r w:rsidR="00EB7FBA">
              <w:rPr>
                <w:rFonts w:ascii="Arial Unicode MS" w:eastAsia="Arial Unicode MS" w:hAnsi="Arial Unicode MS" w:cs="Arial Unicode MS"/>
                <w:sz w:val="13"/>
                <w:szCs w:val="13"/>
                <w:lang w:val="en-US"/>
              </w:rPr>
              <w:t>Zona</w:t>
            </w:r>
            <w:proofErr w:type="spellEnd"/>
            <w:r w:rsidR="00EB7FBA" w:rsidRPr="00BC01A7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proofErr w:type="spellStart"/>
            <w:r w:rsidR="00EB7FBA">
              <w:rPr>
                <w:rFonts w:ascii="Arial Unicode MS" w:eastAsia="Arial Unicode MS" w:hAnsi="Arial Unicode MS" w:cs="Arial Unicode MS"/>
                <w:sz w:val="13"/>
                <w:szCs w:val="13"/>
                <w:lang w:val="en-US"/>
              </w:rPr>
              <w:t>Industriale</w:t>
            </w:r>
            <w:proofErr w:type="spellEnd"/>
            <w:r w:rsidR="00EB7FBA" w:rsidRPr="00BC01A7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="00EB7FBA">
              <w:rPr>
                <w:rFonts w:ascii="Arial Unicode MS" w:eastAsia="Arial Unicode MS" w:hAnsi="Arial Unicode MS" w:cs="Arial Unicode MS"/>
                <w:sz w:val="13"/>
                <w:szCs w:val="13"/>
                <w:lang w:val="en-US"/>
              </w:rPr>
              <w:t>Enrico</w:t>
            </w:r>
            <w:r w:rsidR="00EB7FBA" w:rsidRPr="00BC01A7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 w:rsidR="00EB7FBA">
              <w:rPr>
                <w:rFonts w:ascii="Arial Unicode MS" w:eastAsia="Arial Unicode MS" w:hAnsi="Arial Unicode MS" w:cs="Arial Unicode MS"/>
                <w:sz w:val="13"/>
                <w:szCs w:val="13"/>
                <w:lang w:val="en-US"/>
              </w:rPr>
              <w:t>Fermi</w:t>
            </w:r>
            <w:r w:rsidR="00EB7FBA" w:rsidRPr="00BC01A7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– 61010, </w:t>
            </w:r>
            <w:proofErr w:type="spellStart"/>
            <w:r w:rsidR="00EB7FBA">
              <w:rPr>
                <w:rFonts w:ascii="Arial Unicode MS" w:eastAsia="Arial Unicode MS" w:hAnsi="Arial Unicode MS" w:cs="Arial Unicode MS"/>
                <w:sz w:val="13"/>
                <w:szCs w:val="13"/>
                <w:lang w:val="en-US"/>
              </w:rPr>
              <w:t>Montelupone</w:t>
            </w:r>
            <w:proofErr w:type="spellEnd"/>
            <w:r w:rsidR="00EB7FBA" w:rsidRPr="00BC01A7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(</w:t>
            </w:r>
            <w:r w:rsidR="00EB7FBA">
              <w:rPr>
                <w:rFonts w:ascii="Arial Unicode MS" w:eastAsia="Arial Unicode MS" w:hAnsi="Arial Unicode MS" w:cs="Arial Unicode MS"/>
                <w:sz w:val="13"/>
                <w:szCs w:val="13"/>
                <w:lang w:val="en-US"/>
              </w:rPr>
              <w:t>MC</w:t>
            </w:r>
            <w:r w:rsidR="00EB7FBA" w:rsidRPr="00BC01A7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) </w:t>
            </w:r>
            <w:r w:rsidR="00EB7FBA">
              <w:rPr>
                <w:rFonts w:ascii="Arial Unicode MS" w:eastAsia="Arial Unicode MS" w:hAnsi="Arial Unicode MS" w:cs="Arial Unicode MS"/>
                <w:sz w:val="13"/>
                <w:szCs w:val="13"/>
                <w:lang w:val="en-US"/>
              </w:rPr>
              <w:t>ITALY</w:t>
            </w:r>
            <w:r w:rsidR="00534A29" w:rsidRPr="00BC01A7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– </w:t>
            </w:r>
          </w:p>
          <w:p w:rsidR="00915771" w:rsidRPr="00BC01A7" w:rsidRDefault="00534A29" w:rsidP="00915771">
            <w:pPr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  <w:r>
              <w:rPr>
                <w:rFonts w:ascii="Arial Unicode MS" w:eastAsia="Arial Unicode MS" w:hAnsi="Arial Unicode MS" w:cs="Arial Unicode MS"/>
                <w:sz w:val="13"/>
                <w:szCs w:val="13"/>
                <w:lang w:val="en-US"/>
              </w:rPr>
              <w:t>LLC</w:t>
            </w:r>
            <w:r w:rsidRPr="00BC01A7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  <w:lang w:val="en-US"/>
              </w:rPr>
              <w:t>JV</w:t>
            </w:r>
            <w:r w:rsidRPr="00BC01A7">
              <w:rPr>
                <w:rFonts w:ascii="Arial Unicode MS" w:eastAsia="Arial Unicode MS" w:hAnsi="Arial Unicode MS" w:cs="Arial Unicode MS"/>
                <w:sz w:val="13"/>
                <w:szCs w:val="13"/>
              </w:rPr>
              <w:t xml:space="preserve"> «</w:t>
            </w:r>
            <w:r>
              <w:rPr>
                <w:rFonts w:ascii="Arial Unicode MS" w:eastAsia="Arial Unicode MS" w:hAnsi="Arial Unicode MS" w:cs="Arial Unicode MS"/>
                <w:sz w:val="13"/>
                <w:szCs w:val="13"/>
                <w:lang w:val="en-US"/>
              </w:rPr>
              <w:t>INTEGRAL</w:t>
            </w:r>
            <w:r w:rsidRPr="00BC01A7">
              <w:rPr>
                <w:rFonts w:ascii="Arial Unicode MS" w:eastAsia="Arial Unicode MS" w:hAnsi="Arial Unicode MS" w:cs="Arial Unicode MS"/>
                <w:sz w:val="13"/>
                <w:szCs w:val="13"/>
              </w:rPr>
              <w:t>»</w:t>
            </w:r>
          </w:p>
          <w:p w:rsidR="002D637F" w:rsidRDefault="002D637F" w:rsidP="002D637F">
            <w:pPr>
              <w:pStyle w:val="20"/>
              <w:shd w:val="clear" w:color="auto" w:fill="000000"/>
              <w:spacing w:before="0" w:after="178" w:line="170" w:lineRule="exact"/>
              <w:ind w:left="40"/>
            </w:pPr>
            <w:bookmarkStart w:id="1" w:name="bookmark2"/>
            <w:r>
              <w:rPr>
                <w:rStyle w:val="21"/>
              </w:rPr>
              <w:t>ГАРАНТИЙНЫЙ ТАЛОН</w:t>
            </w:r>
            <w:bookmarkEnd w:id="1"/>
          </w:p>
          <w:p w:rsidR="002D637F" w:rsidRDefault="002D637F" w:rsidP="002D637F">
            <w:pPr>
              <w:pStyle w:val="32"/>
              <w:shd w:val="clear" w:color="auto" w:fill="auto"/>
              <w:spacing w:before="0"/>
              <w:ind w:left="40" w:right="40"/>
            </w:pPr>
            <w:r>
              <w:t>В соответствии с п.5. ст. 14 Закона «О защите прав потребителей» радиаторы, вышедшие из строя вследствие действия непреодолимой силы или нарушения Покупателем (Пользователем) установленных в настоящем паспорте правил, замене или денежной компенсации не подлежат. Ущерб, причиненный изделиями вследствие их неправильной установки и/или эксплуатации, возмещению не подлежит.</w:t>
            </w:r>
          </w:p>
          <w:p w:rsidR="002D637F" w:rsidRDefault="002D637F" w:rsidP="002D637F">
            <w:pPr>
              <w:pStyle w:val="32"/>
              <w:shd w:val="clear" w:color="auto" w:fill="auto"/>
              <w:spacing w:before="0" w:line="130" w:lineRule="exact"/>
              <w:ind w:left="40"/>
            </w:pPr>
            <w:r>
              <w:t>С условиями установки, эксплуатации радиаторов и условиями гарантии ознакомлен.</w:t>
            </w:r>
          </w:p>
          <w:p w:rsidR="002D637F" w:rsidRDefault="002D637F" w:rsidP="002D637F">
            <w:pPr>
              <w:pStyle w:val="32"/>
              <w:shd w:val="clear" w:color="auto" w:fill="auto"/>
              <w:spacing w:before="0" w:after="211" w:line="130" w:lineRule="exact"/>
              <w:ind w:left="40"/>
            </w:pPr>
            <w:r>
              <w:t>Претензий по товарному виду радиаторов не имею:</w:t>
            </w:r>
          </w:p>
          <w:p w:rsidR="002D637F" w:rsidRDefault="002D637F" w:rsidP="002D637F">
            <w:pPr>
              <w:pStyle w:val="32"/>
              <w:shd w:val="clear" w:color="auto" w:fill="auto"/>
              <w:tabs>
                <w:tab w:val="left" w:pos="706"/>
                <w:tab w:val="center" w:leader="underscore" w:pos="2179"/>
                <w:tab w:val="right" w:pos="2592"/>
                <w:tab w:val="left" w:pos="4747"/>
                <w:tab w:val="left" w:leader="underscore" w:pos="6662"/>
              </w:tabs>
              <w:spacing w:before="0" w:after="211" w:line="130" w:lineRule="exact"/>
              <w:ind w:left="360"/>
            </w:pPr>
            <w:r>
              <w:t>«</w:t>
            </w:r>
            <w:r>
              <w:tab/>
              <w:t>»</w:t>
            </w:r>
            <w:r>
              <w:tab/>
              <w:t>20</w:t>
            </w:r>
            <w:r>
              <w:tab/>
              <w:t>г.</w:t>
            </w:r>
            <w:r>
              <w:tab/>
              <w:t>Подпись</w:t>
            </w:r>
            <w:r>
              <w:tab/>
            </w:r>
          </w:p>
          <w:p w:rsidR="002D637F" w:rsidRDefault="002D637F" w:rsidP="002D637F">
            <w:pPr>
              <w:pStyle w:val="32"/>
              <w:shd w:val="clear" w:color="auto" w:fill="auto"/>
              <w:spacing w:before="0" w:after="181" w:line="130" w:lineRule="exact"/>
              <w:ind w:left="40"/>
            </w:pPr>
            <w:r>
              <w:t>Радиатор отопления секционный</w:t>
            </w:r>
          </w:p>
          <w:p w:rsidR="002D637F" w:rsidRDefault="002D637F" w:rsidP="002D637F">
            <w:pPr>
              <w:pStyle w:val="32"/>
              <w:shd w:val="clear" w:color="auto" w:fill="auto"/>
              <w:tabs>
                <w:tab w:val="left" w:leader="underscore" w:pos="7476"/>
              </w:tabs>
              <w:spacing w:before="0"/>
              <w:ind w:left="40"/>
            </w:pPr>
            <w:r>
              <w:t xml:space="preserve">Модель </w:t>
            </w:r>
            <w:r>
              <w:tab/>
            </w:r>
          </w:p>
          <w:p w:rsidR="002D637F" w:rsidRDefault="002D637F" w:rsidP="002D637F">
            <w:pPr>
              <w:pStyle w:val="32"/>
              <w:shd w:val="clear" w:color="auto" w:fill="auto"/>
              <w:tabs>
                <w:tab w:val="left" w:leader="underscore" w:pos="7476"/>
              </w:tabs>
              <w:spacing w:before="0"/>
              <w:ind w:left="40"/>
            </w:pPr>
            <w:r>
              <w:t>Количество, шт.</w:t>
            </w:r>
            <w:r>
              <w:tab/>
            </w:r>
          </w:p>
          <w:p w:rsidR="002D637F" w:rsidRDefault="002D637F" w:rsidP="002D637F">
            <w:pPr>
              <w:pStyle w:val="32"/>
              <w:shd w:val="clear" w:color="auto" w:fill="auto"/>
              <w:tabs>
                <w:tab w:val="left" w:leader="underscore" w:pos="7476"/>
              </w:tabs>
              <w:spacing w:before="0" w:after="270"/>
              <w:ind w:left="40"/>
            </w:pPr>
            <w:r>
              <w:t xml:space="preserve">Дата продажи (число, месяц, год) </w:t>
            </w:r>
            <w:r>
              <w:tab/>
            </w:r>
          </w:p>
          <w:p w:rsidR="002D637F" w:rsidRDefault="002D637F" w:rsidP="002D637F">
            <w:pPr>
              <w:pStyle w:val="32"/>
              <w:shd w:val="clear" w:color="auto" w:fill="auto"/>
              <w:tabs>
                <w:tab w:val="left" w:leader="underscore" w:pos="7476"/>
              </w:tabs>
              <w:spacing w:before="0" w:line="130" w:lineRule="exact"/>
              <w:ind w:left="40"/>
            </w:pPr>
            <w:r>
              <w:t xml:space="preserve">Продавец (Поставщик) </w:t>
            </w:r>
            <w:r>
              <w:tab/>
            </w:r>
          </w:p>
          <w:p w:rsidR="002D637F" w:rsidRDefault="002D637F" w:rsidP="002D637F">
            <w:pPr>
              <w:pStyle w:val="32"/>
              <w:shd w:val="clear" w:color="auto" w:fill="auto"/>
              <w:spacing w:before="0" w:line="130" w:lineRule="exact"/>
              <w:ind w:right="200"/>
              <w:jc w:val="center"/>
            </w:pPr>
            <w:r>
              <w:t>(подпись)</w:t>
            </w:r>
          </w:p>
          <w:p w:rsidR="002D637F" w:rsidRPr="00E063A3" w:rsidRDefault="002D637F" w:rsidP="00E063A3">
            <w:pPr>
              <w:pStyle w:val="34"/>
              <w:shd w:val="clear" w:color="auto" w:fill="auto"/>
              <w:spacing w:before="0"/>
              <w:ind w:left="40" w:right="540"/>
              <w:rPr>
                <w:sz w:val="13"/>
                <w:szCs w:val="13"/>
              </w:rPr>
            </w:pPr>
            <w:r w:rsidRPr="00E063A3">
              <w:rPr>
                <w:sz w:val="13"/>
                <w:szCs w:val="13"/>
              </w:rPr>
              <w:t>Свои пожелания и замечания по качеству продукции отправляйте по адресу: E-</w:t>
            </w:r>
            <w:proofErr w:type="spellStart"/>
            <w:r w:rsidRPr="00E063A3">
              <w:rPr>
                <w:sz w:val="13"/>
                <w:szCs w:val="13"/>
              </w:rPr>
              <w:t>mail</w:t>
            </w:r>
            <w:proofErr w:type="spellEnd"/>
            <w:r w:rsidRPr="00E063A3">
              <w:rPr>
                <w:sz w:val="13"/>
                <w:szCs w:val="13"/>
              </w:rPr>
              <w:t xml:space="preserve">: </w:t>
            </w:r>
            <w:hyperlink r:id="rId8" w:history="1">
              <w:r w:rsidRPr="00E063A3">
                <w:rPr>
                  <w:sz w:val="13"/>
                  <w:szCs w:val="13"/>
                </w:rPr>
                <w:t>internb@mail.ru</w:t>
              </w:r>
            </w:hyperlink>
            <w:r w:rsidRPr="00E063A3">
              <w:rPr>
                <w:sz w:val="13"/>
                <w:szCs w:val="13"/>
              </w:rPr>
              <w:t xml:space="preserve"> </w:t>
            </w:r>
          </w:p>
        </w:tc>
        <w:tc>
          <w:tcPr>
            <w:tcW w:w="7547" w:type="dxa"/>
          </w:tcPr>
          <w:p w:rsidR="002D637F" w:rsidRDefault="002D637F" w:rsidP="002D637F">
            <w:pPr>
              <w:pStyle w:val="10"/>
              <w:keepNext/>
              <w:keepLines/>
              <w:shd w:val="clear" w:color="auto" w:fill="auto"/>
              <w:spacing w:after="359" w:line="340" w:lineRule="exact"/>
              <w:ind w:left="160"/>
            </w:pPr>
            <w:bookmarkStart w:id="2" w:name="bookmark3"/>
            <w:r>
              <w:t>ПАСПОРТ</w:t>
            </w:r>
            <w:bookmarkEnd w:id="2"/>
          </w:p>
          <w:p w:rsidR="002D637F" w:rsidRPr="002D637F" w:rsidRDefault="002D637F" w:rsidP="002D637F">
            <w:pPr>
              <w:pStyle w:val="23"/>
              <w:keepNext/>
              <w:keepLines/>
              <w:shd w:val="clear" w:color="auto" w:fill="auto"/>
              <w:spacing w:before="0" w:after="257"/>
              <w:ind w:left="160"/>
            </w:pPr>
            <w:bookmarkStart w:id="3" w:name="bookmark4"/>
            <w:r>
              <w:t xml:space="preserve">Радиатор отопления секционный </w:t>
            </w:r>
            <w:r w:rsidR="00453386">
              <w:rPr>
                <w:lang w:val="en-US"/>
              </w:rPr>
              <w:t>INTEGRAL</w:t>
            </w:r>
            <w:r w:rsidRPr="002D637F">
              <w:t xml:space="preserve">                        </w:t>
            </w:r>
            <w:r>
              <w:t>биметаллический</w:t>
            </w:r>
            <w:r w:rsidRPr="002D637F">
              <w:t xml:space="preserve"> </w:t>
            </w:r>
            <w:r>
              <w:t>/ алюминиевый</w:t>
            </w:r>
            <w:bookmarkEnd w:id="3"/>
          </w:p>
          <w:p w:rsidR="002D637F" w:rsidRPr="00F80106" w:rsidRDefault="002D637F" w:rsidP="00F80106">
            <w:pPr>
              <w:rPr>
                <w:rFonts w:ascii="Arial Unicode MS" w:eastAsia="Arial Unicode MS" w:hAnsi="Arial Unicode MS" w:cs="Arial Unicode MS"/>
                <w:b/>
                <w:sz w:val="13"/>
                <w:szCs w:val="13"/>
              </w:rPr>
            </w:pPr>
            <w:r w:rsidRPr="00F80106">
              <w:rPr>
                <w:rFonts w:ascii="Arial Unicode MS" w:eastAsia="Arial Unicode MS" w:hAnsi="Arial Unicode MS" w:cs="Arial Unicode MS"/>
                <w:b/>
                <w:sz w:val="13"/>
                <w:szCs w:val="13"/>
              </w:rPr>
              <w:t>Уважаемый покупатель!</w:t>
            </w:r>
          </w:p>
          <w:p w:rsidR="00F80106" w:rsidRPr="00F80106" w:rsidRDefault="00F80106" w:rsidP="00F80106">
            <w:pPr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</w:p>
          <w:p w:rsidR="002D637F" w:rsidRPr="00F80106" w:rsidRDefault="002D637F" w:rsidP="00F80106">
            <w:pPr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  <w:r w:rsidRPr="00F80106">
              <w:rPr>
                <w:rFonts w:ascii="Arial Unicode MS" w:eastAsia="Arial Unicode MS" w:hAnsi="Arial Unicode MS" w:cs="Arial Unicode MS"/>
                <w:sz w:val="13"/>
                <w:szCs w:val="13"/>
              </w:rPr>
              <w:t>Поздравляем Вас с при</w:t>
            </w:r>
            <w:r w:rsidR="00F80106" w:rsidRPr="00F80106">
              <w:rPr>
                <w:rFonts w:ascii="Arial Unicode MS" w:eastAsia="Arial Unicode MS" w:hAnsi="Arial Unicode MS" w:cs="Arial Unicode MS"/>
                <w:sz w:val="13"/>
                <w:szCs w:val="13"/>
              </w:rPr>
              <w:t>обретением радиатора отопления INTEGRAL!</w:t>
            </w:r>
          </w:p>
          <w:p w:rsidR="002D637F" w:rsidRDefault="002D637F" w:rsidP="002D637F">
            <w:pPr>
              <w:pStyle w:val="30"/>
              <w:keepNext/>
              <w:keepLines/>
              <w:numPr>
                <w:ilvl w:val="0"/>
                <w:numId w:val="3"/>
              </w:numPr>
              <w:shd w:val="clear" w:color="auto" w:fill="000000"/>
              <w:tabs>
                <w:tab w:val="left" w:pos="311"/>
              </w:tabs>
              <w:spacing w:after="118" w:line="170" w:lineRule="exact"/>
              <w:ind w:left="40"/>
            </w:pPr>
            <w:bookmarkStart w:id="4" w:name="bookmark5"/>
            <w:r>
              <w:rPr>
                <w:rStyle w:val="31"/>
              </w:rPr>
              <w:t>Назначение</w:t>
            </w:r>
            <w:bookmarkEnd w:id="4"/>
          </w:p>
          <w:p w:rsidR="002D637F" w:rsidRDefault="002D637F" w:rsidP="002D637F">
            <w:pPr>
              <w:pStyle w:val="32"/>
              <w:shd w:val="clear" w:color="auto" w:fill="auto"/>
              <w:spacing w:before="0" w:after="180"/>
              <w:ind w:left="40" w:right="200"/>
            </w:pPr>
            <w:r>
              <w:t>Радиаторы ото</w:t>
            </w:r>
            <w:r w:rsidR="00F80106">
              <w:t>пления алюминиевые и</w:t>
            </w:r>
            <w:r>
              <w:t xml:space="preserve"> биметаллические секционные предназначены для применения в системах водяного отопления жилых, административных и общественных зданий. Радиаторы сертифицированы в системе ГОСТ РФ и соответствуют ГОСТ 31311-2005. Радиаторы поставляются покрытыми грунтовкой или эпоксидной </w:t>
            </w:r>
            <w:proofErr w:type="spellStart"/>
            <w:r>
              <w:t>полиэстровой</w:t>
            </w:r>
            <w:proofErr w:type="spellEnd"/>
            <w:r>
              <w:t xml:space="preserve"> эмалью горячей сушки.</w:t>
            </w:r>
          </w:p>
          <w:p w:rsidR="002D637F" w:rsidRDefault="00E471C7" w:rsidP="002D637F">
            <w:pPr>
              <w:pStyle w:val="32"/>
              <w:shd w:val="clear" w:color="auto" w:fill="auto"/>
              <w:tabs>
                <w:tab w:val="left" w:pos="1058"/>
              </w:tabs>
              <w:spacing w:before="0"/>
              <w:ind w:left="40"/>
            </w:pPr>
            <w:r>
              <w:rPr>
                <w:rStyle w:val="a5"/>
              </w:rPr>
              <w:t xml:space="preserve">ВНИМАНИЕ: </w:t>
            </w:r>
            <w:r w:rsidR="002D637F">
              <w:t>Перед приобретением радиаторов необходимо уточнить параметры магистралей отопления Вашего дома в РЭО или диспетчерских пунктах по месту нахождения дома. Несоответствие технических характе</w:t>
            </w:r>
            <w:r w:rsidR="002D637F">
              <w:softHyphen/>
              <w:t>ристик радиатора и параметров магистралей Вашего дома могут привести к преждевременному выходу из строя радиаторов в процессе эксплуатации.</w:t>
            </w:r>
          </w:p>
          <w:p w:rsidR="002D637F" w:rsidRDefault="002D637F" w:rsidP="002D637F">
            <w:pPr>
              <w:pStyle w:val="32"/>
              <w:shd w:val="clear" w:color="auto" w:fill="auto"/>
              <w:tabs>
                <w:tab w:val="left" w:pos="1058"/>
              </w:tabs>
              <w:spacing w:before="0"/>
              <w:ind w:left="40"/>
            </w:pPr>
          </w:p>
          <w:p w:rsidR="002D637F" w:rsidRDefault="002D637F" w:rsidP="002D637F">
            <w:pPr>
              <w:pStyle w:val="30"/>
              <w:keepNext/>
              <w:keepLines/>
              <w:numPr>
                <w:ilvl w:val="0"/>
                <w:numId w:val="3"/>
              </w:numPr>
              <w:shd w:val="clear" w:color="auto" w:fill="000000"/>
              <w:tabs>
                <w:tab w:val="left" w:pos="320"/>
              </w:tabs>
              <w:spacing w:after="146" w:line="170" w:lineRule="exact"/>
              <w:ind w:left="40"/>
            </w:pPr>
            <w:bookmarkStart w:id="5" w:name="bookmark6"/>
            <w:r>
              <w:rPr>
                <w:rStyle w:val="31"/>
              </w:rPr>
              <w:t>Технические данные</w:t>
            </w:r>
            <w:bookmarkEnd w:id="5"/>
          </w:p>
          <w:tbl>
            <w:tblPr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94"/>
              <w:gridCol w:w="2194"/>
              <w:gridCol w:w="2195"/>
            </w:tblGrid>
            <w:tr w:rsidR="00F6390F" w:rsidTr="00AD0388">
              <w:trPr>
                <w:trHeight w:hRule="exact" w:val="346"/>
              </w:trPr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2D637F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2D637F">
                  <w:pPr>
                    <w:pStyle w:val="32"/>
                    <w:shd w:val="clear" w:color="auto" w:fill="auto"/>
                    <w:spacing w:before="0"/>
                    <w:jc w:val="center"/>
                  </w:pPr>
                  <w:r>
                    <w:rPr>
                      <w:rStyle w:val="a6"/>
                    </w:rPr>
                    <w:t>алюминиевые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2D637F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a6"/>
                    </w:rPr>
                    <w:t>биметаллические</w:t>
                  </w:r>
                </w:p>
              </w:tc>
            </w:tr>
            <w:tr w:rsidR="00F6390F" w:rsidTr="00AD0388">
              <w:trPr>
                <w:trHeight w:hRule="exact" w:val="182"/>
              </w:trPr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2D637F">
                  <w:pPr>
                    <w:pStyle w:val="32"/>
                    <w:shd w:val="clear" w:color="auto" w:fill="auto"/>
                    <w:spacing w:before="0" w:line="130" w:lineRule="exact"/>
                    <w:ind w:left="80"/>
                    <w:jc w:val="left"/>
                  </w:pPr>
                  <w:r>
                    <w:rPr>
                      <w:rStyle w:val="a6"/>
                    </w:rPr>
                    <w:t>Рабочее давление, МПа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2D637F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1,6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2D637F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3,0</w:t>
                  </w:r>
                </w:p>
              </w:tc>
            </w:tr>
            <w:tr w:rsidR="00F6390F" w:rsidTr="00AD0388">
              <w:trPr>
                <w:trHeight w:hRule="exact" w:val="202"/>
              </w:trPr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2D637F">
                  <w:pPr>
                    <w:pStyle w:val="32"/>
                    <w:shd w:val="clear" w:color="auto" w:fill="auto"/>
                    <w:spacing w:before="0" w:line="130" w:lineRule="exact"/>
                    <w:ind w:left="80"/>
                    <w:jc w:val="left"/>
                  </w:pPr>
                  <w:r>
                    <w:rPr>
                      <w:rStyle w:val="a6"/>
                    </w:rPr>
                    <w:t>Испытательное давление, МПа</w:t>
                  </w:r>
                </w:p>
              </w:tc>
              <w:tc>
                <w:tcPr>
                  <w:tcW w:w="2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2D637F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2,4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2D637F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4,5</w:t>
                  </w:r>
                </w:p>
              </w:tc>
            </w:tr>
          </w:tbl>
          <w:p w:rsidR="002D637F" w:rsidRDefault="002D637F" w:rsidP="002D637F">
            <w:pPr>
              <w:rPr>
                <w:sz w:val="2"/>
                <w:szCs w:val="2"/>
              </w:rPr>
            </w:pPr>
          </w:p>
          <w:p w:rsidR="002D637F" w:rsidRDefault="002D637F" w:rsidP="002D637F">
            <w:pPr>
              <w:pStyle w:val="30"/>
              <w:keepNext/>
              <w:keepLines/>
              <w:numPr>
                <w:ilvl w:val="0"/>
                <w:numId w:val="3"/>
              </w:numPr>
              <w:shd w:val="clear" w:color="auto" w:fill="000000"/>
              <w:tabs>
                <w:tab w:val="left" w:pos="315"/>
              </w:tabs>
              <w:spacing w:before="174" w:after="146" w:line="170" w:lineRule="exact"/>
              <w:ind w:left="40"/>
            </w:pPr>
            <w:bookmarkStart w:id="6" w:name="bookmark7"/>
            <w:r>
              <w:rPr>
                <w:rStyle w:val="31"/>
              </w:rPr>
              <w:t>Комплектация</w:t>
            </w:r>
            <w:bookmarkEnd w:id="6"/>
          </w:p>
          <w:tbl>
            <w:tblPr>
              <w:tblOverlap w:val="never"/>
              <w:tblW w:w="658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91"/>
              <w:gridCol w:w="3292"/>
            </w:tblGrid>
            <w:tr w:rsidR="002D637F" w:rsidTr="00AD0388">
              <w:trPr>
                <w:trHeight w:hRule="exact" w:val="346"/>
              </w:trPr>
              <w:tc>
                <w:tcPr>
                  <w:tcW w:w="32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a6"/>
                    </w:rPr>
                    <w:t>алюминиевые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a6"/>
                    </w:rPr>
                    <w:t>биметаллические</w:t>
                  </w:r>
                </w:p>
              </w:tc>
            </w:tr>
            <w:tr w:rsidR="002D637F" w:rsidTr="00AD0388">
              <w:trPr>
                <w:trHeight w:hRule="exact" w:val="144"/>
              </w:trPr>
              <w:tc>
                <w:tcPr>
                  <w:tcW w:w="32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Паспорт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Паспорт</w:t>
                  </w:r>
                </w:p>
              </w:tc>
            </w:tr>
            <w:tr w:rsidR="002D637F" w:rsidTr="00AD0388">
              <w:trPr>
                <w:trHeight w:hRule="exact" w:val="187"/>
              </w:trPr>
              <w:tc>
                <w:tcPr>
                  <w:tcW w:w="329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pStyle w:val="32"/>
                    <w:shd w:val="clear" w:color="auto" w:fill="auto"/>
                    <w:spacing w:before="0"/>
                    <w:jc w:val="center"/>
                  </w:pPr>
                  <w:r>
                    <w:rPr>
                      <w:rStyle w:val="11"/>
                    </w:rPr>
                    <w:t>комплект для правостороннего или левостороннего, 1/2" или 3/4" подключения радиатора</w:t>
                  </w:r>
                </w:p>
              </w:tc>
              <w:tc>
                <w:tcPr>
                  <w:tcW w:w="32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pStyle w:val="32"/>
                    <w:shd w:val="clear" w:color="auto" w:fill="auto"/>
                    <w:spacing w:before="0"/>
                    <w:jc w:val="center"/>
                  </w:pPr>
                  <w:r>
                    <w:rPr>
                      <w:rStyle w:val="11"/>
                    </w:rPr>
                    <w:t>комплект для правостороннего или левостороннего, 1/2" или 3/4" подключения радиатора</w:t>
                  </w:r>
                </w:p>
              </w:tc>
            </w:tr>
            <w:tr w:rsidR="002D637F" w:rsidTr="00AD0388">
              <w:trPr>
                <w:trHeight w:hRule="exact" w:val="322"/>
              </w:trPr>
              <w:tc>
                <w:tcPr>
                  <w:tcW w:w="3291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jc w:val="center"/>
                  </w:pPr>
                </w:p>
              </w:tc>
              <w:tc>
                <w:tcPr>
                  <w:tcW w:w="32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jc w:val="center"/>
                  </w:pPr>
                </w:p>
              </w:tc>
            </w:tr>
            <w:tr w:rsidR="002D637F" w:rsidTr="00AD0388">
              <w:trPr>
                <w:trHeight w:hRule="exact" w:val="158"/>
              </w:trPr>
              <w:tc>
                <w:tcPr>
                  <w:tcW w:w="32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ручной клапан выпуска воздуха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ручной клапан выпуска воздуха</w:t>
                  </w:r>
                </w:p>
              </w:tc>
            </w:tr>
            <w:tr w:rsidR="002D637F" w:rsidTr="00AD0388">
              <w:trPr>
                <w:trHeight w:hRule="exact" w:val="206"/>
              </w:trPr>
              <w:tc>
                <w:tcPr>
                  <w:tcW w:w="32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заглушка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заглушка</w:t>
                  </w:r>
                </w:p>
              </w:tc>
            </w:tr>
            <w:tr w:rsidR="002D637F" w:rsidTr="00AD0388">
              <w:trPr>
                <w:trHeight w:hRule="exact" w:val="130"/>
              </w:trPr>
              <w:tc>
                <w:tcPr>
                  <w:tcW w:w="32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переходники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переходники</w:t>
                  </w:r>
                </w:p>
              </w:tc>
            </w:tr>
            <w:tr w:rsidR="002D637F" w:rsidTr="00AD0388">
              <w:trPr>
                <w:trHeight w:hRule="exact" w:val="197"/>
              </w:trPr>
              <w:tc>
                <w:tcPr>
                  <w:tcW w:w="32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прокладки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прокладки</w:t>
                  </w:r>
                </w:p>
              </w:tc>
            </w:tr>
            <w:tr w:rsidR="002D637F" w:rsidTr="00AD0388">
              <w:trPr>
                <w:trHeight w:hRule="exact" w:val="173"/>
              </w:trPr>
              <w:tc>
                <w:tcPr>
                  <w:tcW w:w="329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кронштейны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D637F" w:rsidRDefault="002D637F" w:rsidP="00C47C3C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кронштейны</w:t>
                  </w:r>
                </w:p>
              </w:tc>
            </w:tr>
            <w:tr w:rsidR="002D637F" w:rsidTr="00AD0388">
              <w:trPr>
                <w:trHeight w:hRule="exact" w:val="192"/>
              </w:trPr>
              <w:tc>
                <w:tcPr>
                  <w:tcW w:w="6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D637F" w:rsidRPr="00C47C3C" w:rsidRDefault="002D637F" w:rsidP="00C47C3C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b/>
                    </w:rPr>
                  </w:pPr>
                  <w:r w:rsidRPr="00C47C3C">
                    <w:rPr>
                      <w:rStyle w:val="11"/>
                      <w:b/>
                    </w:rPr>
                    <w:t>Данная комплектация приобретается отдельно</w:t>
                  </w:r>
                </w:p>
              </w:tc>
            </w:tr>
          </w:tbl>
          <w:p w:rsidR="002D637F" w:rsidRDefault="002D637F" w:rsidP="002D637F">
            <w:pPr>
              <w:rPr>
                <w:sz w:val="2"/>
                <w:szCs w:val="2"/>
              </w:rPr>
            </w:pPr>
          </w:p>
          <w:p w:rsidR="002D637F" w:rsidRDefault="002D637F" w:rsidP="002D637F">
            <w:pPr>
              <w:pStyle w:val="30"/>
              <w:keepNext/>
              <w:keepLines/>
              <w:numPr>
                <w:ilvl w:val="0"/>
                <w:numId w:val="3"/>
              </w:numPr>
              <w:shd w:val="clear" w:color="auto" w:fill="000000"/>
              <w:tabs>
                <w:tab w:val="left" w:pos="315"/>
              </w:tabs>
              <w:spacing w:before="289" w:after="233" w:line="170" w:lineRule="exact"/>
              <w:ind w:left="40"/>
            </w:pPr>
            <w:bookmarkStart w:id="7" w:name="bookmark8"/>
            <w:r>
              <w:rPr>
                <w:rStyle w:val="31"/>
              </w:rPr>
              <w:t>Монтаж радиатора</w:t>
            </w:r>
            <w:bookmarkEnd w:id="7"/>
          </w:p>
          <w:p w:rsidR="002D637F" w:rsidRDefault="002D637F" w:rsidP="00E063A3">
            <w:pPr>
              <w:pStyle w:val="32"/>
              <w:numPr>
                <w:ilvl w:val="1"/>
                <w:numId w:val="3"/>
              </w:numPr>
              <w:shd w:val="clear" w:color="auto" w:fill="auto"/>
              <w:spacing w:before="0"/>
              <w:ind w:left="5" w:right="140" w:firstLine="35"/>
            </w:pPr>
            <w:r>
              <w:t>Монтаж и установку радиаторов должны выполнять только специалисты, имеющие лицензию на данный вид деятельности.</w:t>
            </w:r>
          </w:p>
          <w:p w:rsidR="002D637F" w:rsidRDefault="002D637F" w:rsidP="00E063A3">
            <w:pPr>
              <w:pStyle w:val="32"/>
              <w:numPr>
                <w:ilvl w:val="1"/>
                <w:numId w:val="3"/>
              </w:numPr>
              <w:shd w:val="clear" w:color="auto" w:fill="auto"/>
              <w:spacing w:before="0"/>
              <w:ind w:left="5" w:right="140" w:firstLine="35"/>
            </w:pPr>
            <w:r>
              <w:t xml:space="preserve"> Перед установкой радиаторов необходимо произвести протяжку ниппельных соединений, ослабление которых возможно при транспортировке.</w:t>
            </w:r>
          </w:p>
          <w:p w:rsidR="002D637F" w:rsidRDefault="002D637F" w:rsidP="00E063A3">
            <w:pPr>
              <w:pStyle w:val="32"/>
              <w:numPr>
                <w:ilvl w:val="1"/>
                <w:numId w:val="3"/>
              </w:numPr>
              <w:shd w:val="clear" w:color="auto" w:fill="auto"/>
              <w:spacing w:before="0"/>
              <w:ind w:left="5" w:right="140" w:firstLine="35"/>
            </w:pPr>
            <w:r>
              <w:t xml:space="preserve"> Для оптимальной теплоотдачи при установке радиатора необходимо обеспечить следующие минимальные расстояния:</w:t>
            </w:r>
          </w:p>
          <w:p w:rsidR="002D637F" w:rsidRDefault="002D637F" w:rsidP="00C47C3C">
            <w:pPr>
              <w:pStyle w:val="32"/>
              <w:numPr>
                <w:ilvl w:val="0"/>
                <w:numId w:val="2"/>
              </w:numPr>
              <w:shd w:val="clear" w:color="auto" w:fill="auto"/>
              <w:spacing w:before="0"/>
              <w:ind w:left="710" w:hanging="283"/>
            </w:pPr>
            <w:r>
              <w:t xml:space="preserve"> от пола 12 см;</w:t>
            </w:r>
          </w:p>
          <w:p w:rsidR="002D637F" w:rsidRDefault="002D637F" w:rsidP="00C47C3C">
            <w:pPr>
              <w:pStyle w:val="32"/>
              <w:numPr>
                <w:ilvl w:val="0"/>
                <w:numId w:val="2"/>
              </w:numPr>
              <w:shd w:val="clear" w:color="auto" w:fill="auto"/>
              <w:spacing w:before="0"/>
              <w:ind w:left="710" w:hanging="283"/>
            </w:pPr>
            <w:r>
              <w:t xml:space="preserve"> от стены до задней стороны радиатора 3-5 см;</w:t>
            </w:r>
          </w:p>
          <w:p w:rsidR="002D637F" w:rsidRDefault="002D637F" w:rsidP="00C47C3C">
            <w:pPr>
              <w:pStyle w:val="32"/>
              <w:numPr>
                <w:ilvl w:val="0"/>
                <w:numId w:val="2"/>
              </w:numPr>
              <w:shd w:val="clear" w:color="auto" w:fill="auto"/>
              <w:spacing w:before="0"/>
              <w:ind w:left="710" w:hanging="283"/>
            </w:pPr>
            <w:r>
              <w:t xml:space="preserve"> от верхней части ниши или подоконника 10 см.</w:t>
            </w:r>
          </w:p>
          <w:p w:rsidR="002D637F" w:rsidRDefault="00C47C3C" w:rsidP="00E063A3">
            <w:pPr>
              <w:pStyle w:val="32"/>
              <w:shd w:val="clear" w:color="auto" w:fill="auto"/>
              <w:spacing w:before="0"/>
              <w:ind w:left="5" w:firstLine="35"/>
            </w:pPr>
            <w:r>
              <w:rPr>
                <w:rStyle w:val="24"/>
              </w:rPr>
              <w:t>4.</w:t>
            </w:r>
            <w:r w:rsidR="002D637F">
              <w:rPr>
                <w:rStyle w:val="24"/>
              </w:rPr>
              <w:t xml:space="preserve">4. </w:t>
            </w:r>
            <w:r>
              <w:rPr>
                <w:rStyle w:val="24"/>
              </w:rPr>
              <w:t xml:space="preserve">        </w:t>
            </w:r>
            <w:r w:rsidR="002D637F">
              <w:rPr>
                <w:rStyle w:val="24"/>
              </w:rPr>
              <w:t xml:space="preserve">Рекомендуется на входе/выходе радиатора устанавливать дополнительные краны </w:t>
            </w:r>
          </w:p>
        </w:tc>
      </w:tr>
      <w:tr w:rsidR="00F6390F" w:rsidTr="00AD0388">
        <w:tc>
          <w:tcPr>
            <w:tcW w:w="7547" w:type="dxa"/>
          </w:tcPr>
          <w:p w:rsidR="00E063A3" w:rsidRDefault="00E063A3" w:rsidP="00E063A3">
            <w:pPr>
              <w:pStyle w:val="32"/>
              <w:shd w:val="clear" w:color="auto" w:fill="auto"/>
              <w:spacing w:before="0"/>
              <w:ind w:left="5" w:firstLine="35"/>
            </w:pPr>
            <w:r>
              <w:rPr>
                <w:rStyle w:val="24"/>
              </w:rPr>
              <w:lastRenderedPageBreak/>
              <w:t>(вентили), предназначенные для:</w:t>
            </w:r>
          </w:p>
          <w:p w:rsidR="00E063A3" w:rsidRDefault="00E063A3" w:rsidP="00E063A3">
            <w:pPr>
              <w:pStyle w:val="32"/>
              <w:numPr>
                <w:ilvl w:val="0"/>
                <w:numId w:val="4"/>
              </w:numPr>
              <w:shd w:val="clear" w:color="auto" w:fill="auto"/>
              <w:spacing w:before="0"/>
              <w:ind w:left="5" w:firstLine="422"/>
            </w:pPr>
            <w:r>
              <w:rPr>
                <w:rStyle w:val="24"/>
              </w:rPr>
              <w:t xml:space="preserve"> использования их в качестве терморегулирующих элементов отопления;</w:t>
            </w:r>
          </w:p>
          <w:p w:rsidR="00E063A3" w:rsidRDefault="00E063A3" w:rsidP="00E063A3">
            <w:pPr>
              <w:pStyle w:val="32"/>
              <w:numPr>
                <w:ilvl w:val="0"/>
                <w:numId w:val="4"/>
              </w:numPr>
              <w:shd w:val="clear" w:color="auto" w:fill="auto"/>
              <w:spacing w:before="0"/>
              <w:ind w:left="5" w:right="160" w:firstLine="422"/>
            </w:pPr>
            <w:r>
              <w:rPr>
                <w:rStyle w:val="24"/>
              </w:rPr>
              <w:t xml:space="preserve"> отключения приб</w:t>
            </w:r>
            <w:r w:rsidR="00F80106">
              <w:rPr>
                <w:rStyle w:val="24"/>
              </w:rPr>
              <w:t>оров с последующей профилакти</w:t>
            </w:r>
            <w:r>
              <w:rPr>
                <w:rStyle w:val="24"/>
              </w:rPr>
              <w:t>ческой промывкой радиаторов от накопившихся грязевых компонентов магистралей отопления (1 раз в течение 4-5 лет в зависимости от качества теплоносителя);</w:t>
            </w:r>
          </w:p>
          <w:p w:rsidR="00E063A3" w:rsidRDefault="00E063A3" w:rsidP="00E063A3">
            <w:pPr>
              <w:pStyle w:val="32"/>
              <w:numPr>
                <w:ilvl w:val="0"/>
                <w:numId w:val="4"/>
              </w:numPr>
              <w:shd w:val="clear" w:color="auto" w:fill="auto"/>
              <w:spacing w:before="0"/>
              <w:ind w:left="5" w:right="160" w:firstLine="422"/>
            </w:pPr>
            <w:r>
              <w:rPr>
                <w:rStyle w:val="24"/>
              </w:rPr>
              <w:t xml:space="preserve"> отключения радиаторов от магистрали отопления в аварийных ситуациях. При заполнении системы теплоносителем регулирующий вентиль должен быть прикрыт на 2/3 во избежание гидравлического удара.</w:t>
            </w:r>
          </w:p>
          <w:p w:rsidR="00E063A3" w:rsidRDefault="00E063A3" w:rsidP="00E063A3">
            <w:pPr>
              <w:pStyle w:val="32"/>
              <w:shd w:val="clear" w:color="auto" w:fill="auto"/>
              <w:spacing w:before="0"/>
              <w:ind w:left="5" w:firstLine="422"/>
            </w:pPr>
            <w:r>
              <w:rPr>
                <w:rStyle w:val="24"/>
              </w:rPr>
              <w:t>В последующем вентиль может быть полностью открыт.</w:t>
            </w:r>
          </w:p>
          <w:p w:rsidR="00E063A3" w:rsidRDefault="00E063A3" w:rsidP="00E063A3">
            <w:pPr>
              <w:pStyle w:val="32"/>
              <w:shd w:val="clear" w:color="auto" w:fill="auto"/>
              <w:spacing w:before="0"/>
              <w:ind w:left="20" w:right="160"/>
            </w:pPr>
            <w:r>
              <w:rPr>
                <w:rStyle w:val="a5"/>
              </w:rPr>
              <w:t xml:space="preserve">ЗАПРЕЩАЕТСЯ: </w:t>
            </w:r>
            <w:r>
              <w:rPr>
                <w:rStyle w:val="24"/>
              </w:rPr>
              <w:t>В однотрубных системах отопления многоэтажных домов устанавливать терморегулирующие элементы радиаторов (вентили) при отсутствии перемычки (байпаса) между подающей и обратной трубами (см. рис.). В противном случае Вы невольно регулируете теплоотдачу всего стояка в Вашем доме, что административно наказуе</w:t>
            </w:r>
            <w:r>
              <w:rPr>
                <w:rStyle w:val="24"/>
              </w:rPr>
              <w:softHyphen/>
              <w:t>мо.</w:t>
            </w:r>
          </w:p>
          <w:p w:rsidR="00E063A3" w:rsidRDefault="00E063A3" w:rsidP="00E063A3">
            <w:pPr>
              <w:pStyle w:val="32"/>
              <w:numPr>
                <w:ilvl w:val="0"/>
                <w:numId w:val="5"/>
              </w:numPr>
              <w:shd w:val="clear" w:color="auto" w:fill="auto"/>
              <w:tabs>
                <w:tab w:val="left" w:pos="376"/>
              </w:tabs>
              <w:spacing w:before="0" w:after="86"/>
              <w:ind w:left="20" w:right="160"/>
            </w:pPr>
            <w:r>
              <w:rPr>
                <w:rStyle w:val="24"/>
              </w:rPr>
              <w:t>На каждый радиатор в обязательном порядке должен устанавливаться воздушный клапан (автоматический или ручной), предназначенный для выпуска воздуха.</w:t>
            </w:r>
          </w:p>
          <w:p w:rsidR="00E063A3" w:rsidRDefault="00E063A3" w:rsidP="00E063A3">
            <w:pPr>
              <w:framePr w:h="1286" w:wrap="notBeside" w:vAnchor="text" w:hAnchor="text" w:xAlign="center" w:y="1"/>
              <w:jc w:val="center"/>
              <w:rPr>
                <w:sz w:val="2"/>
                <w:szCs w:val="2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4245875" cy="812042"/>
                  <wp:effectExtent l="19050" t="0" r="2275" b="0"/>
                  <wp:docPr id="1" name="Рисунок 6" descr="C:\Users\Слава\Desktop\радиаторы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лава\Desktop\радиаторы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6518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63A3" w:rsidRDefault="00E063A3" w:rsidP="00E063A3">
            <w:pPr>
              <w:rPr>
                <w:sz w:val="2"/>
                <w:szCs w:val="2"/>
              </w:rPr>
            </w:pPr>
          </w:p>
          <w:p w:rsidR="00E063A3" w:rsidRDefault="00E063A3" w:rsidP="00E063A3">
            <w:pPr>
              <w:pStyle w:val="32"/>
              <w:shd w:val="clear" w:color="auto" w:fill="auto"/>
              <w:spacing w:before="92"/>
              <w:ind w:left="20" w:right="160"/>
            </w:pPr>
            <w:r>
              <w:rPr>
                <w:rStyle w:val="24"/>
              </w:rPr>
              <w:t>После окончания монтажа необходимо провести испытание смонтированного радиатора согласно пункту 4,1. СНиП 3.05 01-85 и составить Акт ввода радиатора в эксплуатацию.</w:t>
            </w:r>
          </w:p>
          <w:p w:rsidR="00E063A3" w:rsidRDefault="00E063A3" w:rsidP="00E063A3">
            <w:pPr>
              <w:pStyle w:val="32"/>
              <w:shd w:val="clear" w:color="auto" w:fill="auto"/>
              <w:spacing w:before="0"/>
              <w:ind w:left="20"/>
            </w:pPr>
            <w:r>
              <w:rPr>
                <w:rStyle w:val="24"/>
              </w:rPr>
              <w:t>Результаты проведенных испытаний должны быть оформлены Актом, в котором указываются:</w:t>
            </w:r>
          </w:p>
          <w:p w:rsidR="00E063A3" w:rsidRDefault="00E063A3" w:rsidP="00E063A3">
            <w:pPr>
              <w:pStyle w:val="32"/>
              <w:numPr>
                <w:ilvl w:val="0"/>
                <w:numId w:val="4"/>
              </w:numPr>
              <w:shd w:val="clear" w:color="auto" w:fill="auto"/>
              <w:spacing w:before="0"/>
              <w:ind w:left="852" w:hanging="283"/>
            </w:pPr>
            <w:r>
              <w:rPr>
                <w:rStyle w:val="24"/>
              </w:rPr>
              <w:t xml:space="preserve"> дата проведения испытания и ввода радиатора в эксплуатацию;</w:t>
            </w:r>
          </w:p>
          <w:p w:rsidR="00E063A3" w:rsidRDefault="00E063A3" w:rsidP="00E063A3">
            <w:pPr>
              <w:pStyle w:val="32"/>
              <w:numPr>
                <w:ilvl w:val="0"/>
                <w:numId w:val="4"/>
              </w:numPr>
              <w:shd w:val="clear" w:color="auto" w:fill="auto"/>
              <w:spacing w:before="0"/>
              <w:ind w:left="852" w:hanging="283"/>
            </w:pPr>
            <w:r>
              <w:rPr>
                <w:rStyle w:val="24"/>
              </w:rPr>
              <w:t xml:space="preserve"> испытательное давление;</w:t>
            </w:r>
          </w:p>
          <w:p w:rsidR="00E063A3" w:rsidRDefault="00E063A3" w:rsidP="00E063A3">
            <w:pPr>
              <w:pStyle w:val="32"/>
              <w:numPr>
                <w:ilvl w:val="0"/>
                <w:numId w:val="4"/>
              </w:numPr>
              <w:shd w:val="clear" w:color="auto" w:fill="auto"/>
              <w:spacing w:before="0"/>
              <w:ind w:left="852" w:hanging="283"/>
            </w:pPr>
            <w:r>
              <w:rPr>
                <w:rStyle w:val="24"/>
              </w:rPr>
              <w:t xml:space="preserve"> результаты испытания;</w:t>
            </w:r>
          </w:p>
          <w:p w:rsidR="00E063A3" w:rsidRDefault="00E063A3" w:rsidP="00E063A3">
            <w:pPr>
              <w:pStyle w:val="32"/>
              <w:numPr>
                <w:ilvl w:val="0"/>
                <w:numId w:val="4"/>
              </w:numPr>
              <w:shd w:val="clear" w:color="auto" w:fill="auto"/>
              <w:spacing w:before="0"/>
              <w:ind w:left="852" w:right="160" w:hanging="283"/>
            </w:pPr>
            <w:r>
              <w:rPr>
                <w:rStyle w:val="24"/>
              </w:rPr>
              <w:t xml:space="preserve"> подпись ответственного лица организации, производившей монтаж и испытания, с указанием номера лицензии и реквизитов организации, а также печать этой организации;</w:t>
            </w:r>
          </w:p>
          <w:p w:rsidR="00E063A3" w:rsidRDefault="00E063A3" w:rsidP="00E063A3">
            <w:pPr>
              <w:pStyle w:val="32"/>
              <w:numPr>
                <w:ilvl w:val="0"/>
                <w:numId w:val="4"/>
              </w:numPr>
              <w:shd w:val="clear" w:color="auto" w:fill="auto"/>
              <w:spacing w:before="0" w:after="118"/>
              <w:ind w:left="852" w:hanging="283"/>
            </w:pPr>
            <w:r>
              <w:rPr>
                <w:rStyle w:val="24"/>
              </w:rPr>
              <w:t xml:space="preserve"> подпись лица (организации), эксплуатирующего радиатор.</w:t>
            </w:r>
          </w:p>
          <w:p w:rsidR="00E063A3" w:rsidRDefault="00E063A3" w:rsidP="00E063A3">
            <w:pPr>
              <w:pStyle w:val="30"/>
              <w:keepNext/>
              <w:keepLines/>
              <w:numPr>
                <w:ilvl w:val="0"/>
                <w:numId w:val="6"/>
              </w:numPr>
              <w:shd w:val="clear" w:color="auto" w:fill="000000"/>
              <w:tabs>
                <w:tab w:val="left" w:pos="328"/>
              </w:tabs>
              <w:spacing w:after="178" w:line="170" w:lineRule="exact"/>
              <w:ind w:left="20"/>
            </w:pPr>
            <w:bookmarkStart w:id="8" w:name="bookmark9"/>
            <w:r>
              <w:rPr>
                <w:rStyle w:val="35"/>
              </w:rPr>
              <w:t>Эксплуатация радиатора</w:t>
            </w:r>
            <w:bookmarkEnd w:id="8"/>
          </w:p>
          <w:p w:rsidR="00E063A3" w:rsidRDefault="00E063A3" w:rsidP="00453386">
            <w:pPr>
              <w:pStyle w:val="32"/>
              <w:numPr>
                <w:ilvl w:val="1"/>
                <w:numId w:val="6"/>
              </w:numPr>
              <w:shd w:val="clear" w:color="auto" w:fill="auto"/>
              <w:spacing w:before="0"/>
              <w:ind w:left="20" w:right="160"/>
              <w:rPr>
                <w:rStyle w:val="24"/>
              </w:rPr>
            </w:pPr>
            <w:r>
              <w:rPr>
                <w:rStyle w:val="24"/>
              </w:rPr>
              <w:t xml:space="preserve"> Проектирование, монтаж и эксплуатация системы отопления должны осуществляться в соответствии с требова</w:t>
            </w:r>
            <w:r>
              <w:rPr>
                <w:rStyle w:val="24"/>
              </w:rPr>
              <w:softHyphen/>
              <w:t>ниями СНиП 41-01-2003 и СНиП 3.05.01-85.</w:t>
            </w:r>
          </w:p>
          <w:p w:rsidR="00E063A3" w:rsidRDefault="00E063A3" w:rsidP="00E063A3">
            <w:pPr>
              <w:pStyle w:val="32"/>
              <w:numPr>
                <w:ilvl w:val="1"/>
                <w:numId w:val="6"/>
              </w:numPr>
              <w:shd w:val="clear" w:color="auto" w:fill="auto"/>
              <w:spacing w:before="0"/>
              <w:ind w:left="20" w:right="160"/>
            </w:pPr>
            <w:r>
              <w:rPr>
                <w:rStyle w:val="24"/>
              </w:rPr>
              <w:t>В течение всего периода эксплуатации система отопления должна быть заполнена теплоносителем в соответс</w:t>
            </w:r>
            <w:r>
              <w:rPr>
                <w:rStyle w:val="24"/>
              </w:rPr>
              <w:softHyphen/>
              <w:t>твии с требованиями «Правил технической эксплуатации электрических станций и сетей Российской Федерации» РД 34.20.501-95 (Минтопэнерго РФ. М. 1996 г.).</w:t>
            </w:r>
          </w:p>
          <w:p w:rsidR="00E063A3" w:rsidRDefault="00E063A3" w:rsidP="00E063A3">
            <w:pPr>
              <w:pStyle w:val="32"/>
              <w:numPr>
                <w:ilvl w:val="1"/>
                <w:numId w:val="6"/>
              </w:numPr>
              <w:shd w:val="clear" w:color="auto" w:fill="auto"/>
              <w:spacing w:before="0"/>
              <w:ind w:left="20" w:right="160"/>
            </w:pPr>
            <w:r>
              <w:rPr>
                <w:rStyle w:val="24"/>
              </w:rPr>
              <w:t xml:space="preserve"> В качестве теплоносителя используется вода, ее характеристики должны удовлетворять требованиям, приведен</w:t>
            </w:r>
            <w:r>
              <w:rPr>
                <w:rStyle w:val="24"/>
              </w:rPr>
              <w:softHyphen/>
              <w:t>ным в «Правилах технической эксплуатации электрических станций и сетей РФ РД 34.20.501-95».</w:t>
            </w:r>
          </w:p>
          <w:p w:rsidR="00453386" w:rsidRDefault="00E063A3" w:rsidP="00453386">
            <w:pPr>
              <w:pStyle w:val="32"/>
              <w:numPr>
                <w:ilvl w:val="1"/>
                <w:numId w:val="6"/>
              </w:numPr>
              <w:shd w:val="clear" w:color="auto" w:fill="auto"/>
              <w:spacing w:before="0"/>
              <w:ind w:left="20" w:right="160"/>
              <w:rPr>
                <w:rStyle w:val="24"/>
              </w:rPr>
            </w:pPr>
            <w:r>
              <w:rPr>
                <w:rStyle w:val="24"/>
              </w:rPr>
              <w:t xml:space="preserve"> На протяжении всего срока эксплуатации прибора рекомендуется регулярно очищать поверхность радиатора от загрязнений.</w:t>
            </w:r>
          </w:p>
          <w:p w:rsidR="00E063A3" w:rsidRDefault="00E063A3" w:rsidP="00453386">
            <w:pPr>
              <w:pStyle w:val="32"/>
              <w:numPr>
                <w:ilvl w:val="1"/>
                <w:numId w:val="6"/>
              </w:numPr>
              <w:shd w:val="clear" w:color="auto" w:fill="auto"/>
              <w:spacing w:before="0"/>
              <w:ind w:left="20" w:right="160"/>
            </w:pPr>
            <w:r>
              <w:rPr>
                <w:rStyle w:val="a9"/>
              </w:rPr>
              <w:t xml:space="preserve"> Срок эксплуатации: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55"/>
            </w:tblGrid>
            <w:tr w:rsidR="00F6390F" w:rsidTr="00E063A3">
              <w:trPr>
                <w:trHeight w:hRule="exact" w:val="221"/>
                <w:jc w:val="center"/>
              </w:trPr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063A3" w:rsidRDefault="00E063A3" w:rsidP="00E063A3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a5"/>
                    </w:rPr>
                    <w:t>алюминиевые радиаторы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063A3" w:rsidRDefault="00E063A3" w:rsidP="00F80106">
                  <w:pPr>
                    <w:pStyle w:val="32"/>
                    <w:shd w:val="clear" w:color="auto" w:fill="auto"/>
                    <w:spacing w:before="0" w:line="130" w:lineRule="exact"/>
                    <w:ind w:left="15"/>
                    <w:jc w:val="center"/>
                  </w:pPr>
                  <w:r>
                    <w:rPr>
                      <w:rStyle w:val="a5"/>
                    </w:rPr>
                    <w:t>биметаллические радиаторы</w:t>
                  </w:r>
                </w:p>
              </w:tc>
            </w:tr>
            <w:tr w:rsidR="00F6390F" w:rsidTr="00E063A3">
              <w:trPr>
                <w:trHeight w:hRule="exact" w:val="149"/>
                <w:jc w:val="center"/>
              </w:trPr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063A3" w:rsidRDefault="00E063A3" w:rsidP="00E063A3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24"/>
                    </w:rPr>
                    <w:t>50 лет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063A3" w:rsidRDefault="00E063A3" w:rsidP="00E063A3">
                  <w:pPr>
                    <w:pStyle w:val="32"/>
                    <w:shd w:val="clear" w:color="auto" w:fill="auto"/>
                    <w:spacing w:before="0" w:line="130" w:lineRule="exact"/>
                    <w:ind w:left="16"/>
                    <w:jc w:val="center"/>
                  </w:pPr>
                  <w:r>
                    <w:rPr>
                      <w:rStyle w:val="24"/>
                    </w:rPr>
                    <w:t>50 лет</w:t>
                  </w:r>
                </w:p>
              </w:tc>
            </w:tr>
          </w:tbl>
          <w:p w:rsidR="00E063A3" w:rsidRDefault="00E063A3" w:rsidP="00E063A3">
            <w:pPr>
              <w:rPr>
                <w:sz w:val="2"/>
                <w:szCs w:val="2"/>
              </w:rPr>
            </w:pPr>
          </w:p>
          <w:p w:rsidR="00E063A3" w:rsidRDefault="00E063A3" w:rsidP="00E063A3">
            <w:pPr>
              <w:pStyle w:val="40"/>
              <w:numPr>
                <w:ilvl w:val="0"/>
                <w:numId w:val="7"/>
              </w:numPr>
              <w:shd w:val="clear" w:color="auto" w:fill="auto"/>
              <w:spacing w:before="92"/>
              <w:ind w:left="20"/>
            </w:pPr>
            <w:bookmarkStart w:id="9" w:name="bookmark10"/>
            <w:r>
              <w:t xml:space="preserve"> КАТЕГОРИЧЕСКИ ЗАПРЕЩАЕТСЯ:</w:t>
            </w:r>
            <w:bookmarkEnd w:id="9"/>
          </w:p>
          <w:p w:rsidR="00E063A3" w:rsidRDefault="00E063A3" w:rsidP="00E063A3">
            <w:pPr>
              <w:pStyle w:val="32"/>
              <w:numPr>
                <w:ilvl w:val="0"/>
                <w:numId w:val="8"/>
              </w:numPr>
              <w:shd w:val="clear" w:color="auto" w:fill="auto"/>
              <w:spacing w:before="0"/>
              <w:ind w:left="20" w:right="160"/>
            </w:pPr>
            <w:r>
              <w:rPr>
                <w:rStyle w:val="24"/>
              </w:rPr>
              <w:t xml:space="preserve"> Отключать радиатор (перекрывать верхний и нижний вентили) полностью от системы отопления, кроме аварий</w:t>
            </w:r>
            <w:r>
              <w:rPr>
                <w:rStyle w:val="24"/>
              </w:rPr>
              <w:softHyphen/>
              <w:t>ных случаев и в случаях сервисного обслуживания радиатора.</w:t>
            </w:r>
          </w:p>
          <w:p w:rsidR="00E063A3" w:rsidRDefault="00E063A3" w:rsidP="00E063A3">
            <w:pPr>
              <w:pStyle w:val="32"/>
              <w:numPr>
                <w:ilvl w:val="0"/>
                <w:numId w:val="8"/>
              </w:numPr>
              <w:shd w:val="clear" w:color="auto" w:fill="auto"/>
              <w:spacing w:before="0"/>
              <w:ind w:left="20" w:right="160"/>
            </w:pPr>
            <w:r>
              <w:rPr>
                <w:rStyle w:val="24"/>
              </w:rPr>
              <w:t xml:space="preserve"> Резко открывать верхний и нижний вентили отключенного от магистрали отопления прибора во избежание гидравлического удара внутри радиатора и его разрыва.</w:t>
            </w:r>
          </w:p>
          <w:p w:rsidR="00E063A3" w:rsidRDefault="00E063A3" w:rsidP="00E063A3">
            <w:pPr>
              <w:pStyle w:val="32"/>
              <w:numPr>
                <w:ilvl w:val="0"/>
                <w:numId w:val="8"/>
              </w:numPr>
              <w:shd w:val="clear" w:color="auto" w:fill="auto"/>
              <w:spacing w:before="0"/>
              <w:ind w:left="20" w:right="160"/>
            </w:pPr>
            <w:r>
              <w:rPr>
                <w:rStyle w:val="24"/>
              </w:rPr>
              <w:t xml:space="preserve"> Освещать воздушный клапан для удаления </w:t>
            </w:r>
            <w:proofErr w:type="spellStart"/>
            <w:r>
              <w:rPr>
                <w:rStyle w:val="24"/>
              </w:rPr>
              <w:t>газовоздушной</w:t>
            </w:r>
            <w:proofErr w:type="spellEnd"/>
            <w:r>
              <w:rPr>
                <w:rStyle w:val="24"/>
              </w:rPr>
              <w:t xml:space="preserve"> смеси спичками, фонарями с открытым огнем, особенно в первые 2-3 года эксплуатации.</w:t>
            </w:r>
          </w:p>
          <w:p w:rsidR="00E063A3" w:rsidRDefault="00E063A3" w:rsidP="00E063A3">
            <w:pPr>
              <w:pStyle w:val="32"/>
              <w:numPr>
                <w:ilvl w:val="0"/>
                <w:numId w:val="8"/>
              </w:numPr>
              <w:shd w:val="clear" w:color="auto" w:fill="auto"/>
              <w:spacing w:before="0"/>
              <w:ind w:left="20"/>
            </w:pPr>
            <w:r>
              <w:rPr>
                <w:rStyle w:val="24"/>
              </w:rPr>
              <w:t xml:space="preserve"> Использовать трубы магистралей в качестве элементов электрических цепей.</w:t>
            </w:r>
          </w:p>
          <w:p w:rsidR="00E063A3" w:rsidRDefault="00E063A3" w:rsidP="00E063A3">
            <w:pPr>
              <w:pStyle w:val="32"/>
              <w:numPr>
                <w:ilvl w:val="0"/>
                <w:numId w:val="8"/>
              </w:numPr>
              <w:shd w:val="clear" w:color="auto" w:fill="auto"/>
              <w:spacing w:before="0"/>
              <w:ind w:left="20"/>
            </w:pPr>
            <w:r>
              <w:rPr>
                <w:rStyle w:val="24"/>
              </w:rPr>
              <w:t>Допускать детей к играм с вентилями и воздушным клапаном.</w:t>
            </w:r>
          </w:p>
          <w:p w:rsidR="00E063A3" w:rsidRDefault="00E063A3" w:rsidP="00E063A3">
            <w:pPr>
              <w:pStyle w:val="32"/>
              <w:numPr>
                <w:ilvl w:val="1"/>
                <w:numId w:val="8"/>
              </w:numPr>
              <w:shd w:val="clear" w:color="auto" w:fill="auto"/>
              <w:spacing w:before="0"/>
              <w:ind w:left="20"/>
            </w:pPr>
            <w:r>
              <w:rPr>
                <w:rStyle w:val="24"/>
              </w:rPr>
              <w:t xml:space="preserve"> Не рекомендуется опорожнять систему отопления более чем на 15 дней в году.</w:t>
            </w:r>
          </w:p>
          <w:p w:rsidR="002D637F" w:rsidRDefault="00E063A3" w:rsidP="00453386">
            <w:pPr>
              <w:pStyle w:val="32"/>
              <w:numPr>
                <w:ilvl w:val="1"/>
                <w:numId w:val="8"/>
              </w:numPr>
              <w:shd w:val="clear" w:color="auto" w:fill="auto"/>
              <w:spacing w:before="0"/>
              <w:ind w:left="20" w:right="160"/>
            </w:pPr>
            <w:r>
              <w:rPr>
                <w:rStyle w:val="24"/>
              </w:rPr>
              <w:t xml:space="preserve"> Необходимость частого спуска воздуха из радиатора является признаком неправильной </w:t>
            </w:r>
          </w:p>
        </w:tc>
        <w:tc>
          <w:tcPr>
            <w:tcW w:w="7547" w:type="dxa"/>
          </w:tcPr>
          <w:p w:rsidR="00453386" w:rsidRDefault="00453386" w:rsidP="00453386">
            <w:pPr>
              <w:pStyle w:val="32"/>
              <w:numPr>
                <w:ilvl w:val="1"/>
                <w:numId w:val="8"/>
              </w:numPr>
              <w:shd w:val="clear" w:color="auto" w:fill="auto"/>
              <w:spacing w:before="0"/>
              <w:ind w:left="20" w:right="160"/>
            </w:pPr>
            <w:bookmarkStart w:id="10" w:name="bookmark11"/>
            <w:r>
              <w:rPr>
                <w:rStyle w:val="24"/>
              </w:rPr>
              <w:t>работы системы отопле</w:t>
            </w:r>
            <w:r>
              <w:rPr>
                <w:rStyle w:val="24"/>
              </w:rPr>
              <w:softHyphen/>
              <w:t>ния, поэтому в этом случае рекомендуется вызывать специалиста.</w:t>
            </w:r>
          </w:p>
          <w:p w:rsidR="00453386" w:rsidRDefault="00453386" w:rsidP="00453386">
            <w:pPr>
              <w:pStyle w:val="32"/>
              <w:numPr>
                <w:ilvl w:val="1"/>
                <w:numId w:val="8"/>
              </w:numPr>
              <w:shd w:val="clear" w:color="auto" w:fill="auto"/>
              <w:spacing w:before="0"/>
              <w:ind w:left="20" w:right="160"/>
              <w:rPr>
                <w:rStyle w:val="24"/>
              </w:rPr>
            </w:pPr>
            <w:r>
              <w:rPr>
                <w:rStyle w:val="24"/>
              </w:rPr>
              <w:t xml:space="preserve"> В случае аварии или в других случаях неудовлетворительной работы радиатора, если Покупатель (Пользователь) претендует на замену и/или возмещение ущерба, причиненного последствиями аварии, он должен в трехдневный срок обратиться в магазин по месту приобретения прибора. При обращении Покупатель (Пользователь) должен предъявить документы, перечень которых установлен в разделе о гарантийных обязательствах настоящего паспорта.</w:t>
            </w:r>
          </w:p>
          <w:p w:rsidR="00453386" w:rsidRDefault="00453386" w:rsidP="00453386">
            <w:pPr>
              <w:pStyle w:val="32"/>
              <w:shd w:val="clear" w:color="auto" w:fill="auto"/>
              <w:spacing w:before="0"/>
              <w:ind w:left="20" w:right="160"/>
            </w:pPr>
          </w:p>
          <w:p w:rsidR="00E063A3" w:rsidRDefault="00E063A3" w:rsidP="00E063A3">
            <w:pPr>
              <w:pStyle w:val="30"/>
              <w:keepNext/>
              <w:keepLines/>
              <w:numPr>
                <w:ilvl w:val="0"/>
                <w:numId w:val="6"/>
              </w:numPr>
              <w:shd w:val="clear" w:color="auto" w:fill="000000"/>
              <w:tabs>
                <w:tab w:val="left" w:pos="405"/>
              </w:tabs>
              <w:spacing w:after="86" w:line="170" w:lineRule="exact"/>
              <w:ind w:left="80"/>
            </w:pPr>
            <w:r>
              <w:rPr>
                <w:rStyle w:val="31"/>
              </w:rPr>
              <w:t>Технические характеристики радиатора (на одну секцию)</w:t>
            </w:r>
            <w:bookmarkEnd w:id="10"/>
          </w:p>
          <w:p w:rsidR="00E063A3" w:rsidRDefault="00E063A3" w:rsidP="00E063A3">
            <w:pPr>
              <w:pStyle w:val="a8"/>
              <w:framePr w:w="7330" w:wrap="notBeside" w:vAnchor="text" w:hAnchor="text" w:xAlign="center" w:y="1"/>
              <w:shd w:val="clear" w:color="auto" w:fill="auto"/>
              <w:spacing w:line="130" w:lineRule="exact"/>
            </w:pPr>
            <w:r>
              <w:t>Производитель оставляет за собой право вносить технические изменения в конструкцию радиатора.</w:t>
            </w:r>
          </w:p>
          <w:p w:rsidR="00F80106" w:rsidRDefault="00F80106" w:rsidP="00E063A3">
            <w:pPr>
              <w:pStyle w:val="a8"/>
              <w:framePr w:w="7330" w:wrap="notBeside" w:vAnchor="text" w:hAnchor="text" w:xAlign="center" w:y="1"/>
              <w:shd w:val="clear" w:color="auto" w:fill="auto"/>
              <w:spacing w:line="130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351"/>
              <w:gridCol w:w="328"/>
              <w:gridCol w:w="288"/>
              <w:gridCol w:w="256"/>
              <w:gridCol w:w="288"/>
              <w:gridCol w:w="372"/>
              <w:gridCol w:w="308"/>
              <w:gridCol w:w="339"/>
              <w:gridCol w:w="385"/>
              <w:gridCol w:w="346"/>
              <w:gridCol w:w="400"/>
              <w:gridCol w:w="455"/>
              <w:gridCol w:w="426"/>
            </w:tblGrid>
            <w:tr w:rsidR="009E0168" w:rsidTr="009E0168">
              <w:trPr>
                <w:trHeight w:hRule="exact" w:val="2651"/>
                <w:jc w:val="center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extDirection w:val="btLr"/>
                </w:tcPr>
                <w:p w:rsidR="009E0168" w:rsidRDefault="009E0168" w:rsidP="00E063A3">
                  <w:pPr>
                    <w:pStyle w:val="32"/>
                    <w:shd w:val="clear" w:color="auto" w:fill="auto"/>
                    <w:spacing w:before="0" w:after="60" w:line="130" w:lineRule="exact"/>
                    <w:ind w:left="80"/>
                    <w:jc w:val="left"/>
                  </w:pPr>
                  <w:r>
                    <w:rPr>
                      <w:rStyle w:val="11"/>
                    </w:rPr>
                    <w:t>Наименование</w:t>
                  </w:r>
                </w:p>
                <w:p w:rsidR="009E0168" w:rsidRDefault="009E0168" w:rsidP="00E063A3">
                  <w:pPr>
                    <w:pStyle w:val="32"/>
                    <w:shd w:val="clear" w:color="auto" w:fill="auto"/>
                    <w:spacing w:before="60" w:line="130" w:lineRule="exact"/>
                    <w:ind w:left="80"/>
                    <w:jc w:val="left"/>
                  </w:pPr>
                  <w:r>
                    <w:rPr>
                      <w:rStyle w:val="11"/>
                    </w:rPr>
                    <w:t>модели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9E0168" w:rsidRDefault="009E0168" w:rsidP="009E0168">
                  <w:pPr>
                    <w:pStyle w:val="32"/>
                    <w:shd w:val="clear" w:color="auto" w:fill="auto"/>
                    <w:spacing w:before="0" w:line="187" w:lineRule="exact"/>
                    <w:ind w:left="80"/>
                    <w:jc w:val="left"/>
                  </w:pPr>
                  <w:r>
                    <w:rPr>
                      <w:rStyle w:val="11"/>
                    </w:rPr>
                    <w:t>Межосевое расстояние, мм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9E0168" w:rsidRDefault="009E0168" w:rsidP="009E0168">
                  <w:pPr>
                    <w:pStyle w:val="32"/>
                    <w:shd w:val="clear" w:color="auto" w:fill="auto"/>
                    <w:spacing w:before="0" w:line="130" w:lineRule="exact"/>
                    <w:ind w:left="80"/>
                    <w:jc w:val="left"/>
                  </w:pPr>
                  <w:r>
                    <w:rPr>
                      <w:rStyle w:val="11"/>
                    </w:rPr>
                    <w:t>Высота, мм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9E0168" w:rsidRDefault="009E0168" w:rsidP="009E0168">
                  <w:pPr>
                    <w:pStyle w:val="32"/>
                    <w:shd w:val="clear" w:color="auto" w:fill="auto"/>
                    <w:spacing w:before="0" w:line="130" w:lineRule="exact"/>
                    <w:ind w:left="80"/>
                    <w:jc w:val="left"/>
                  </w:pPr>
                  <w:r>
                    <w:rPr>
                      <w:rStyle w:val="11"/>
                    </w:rPr>
                    <w:t>Ширина, мм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9E0168" w:rsidRDefault="009E0168" w:rsidP="009E0168">
                  <w:pPr>
                    <w:pStyle w:val="32"/>
                    <w:shd w:val="clear" w:color="auto" w:fill="auto"/>
                    <w:spacing w:before="0" w:line="130" w:lineRule="exact"/>
                    <w:ind w:left="80"/>
                    <w:jc w:val="left"/>
                  </w:pPr>
                  <w:r>
                    <w:rPr>
                      <w:rStyle w:val="11"/>
                    </w:rPr>
                    <w:t>Глубина, мм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9E0168" w:rsidRDefault="009E0168" w:rsidP="009E0168">
                  <w:pPr>
                    <w:pStyle w:val="32"/>
                    <w:shd w:val="clear" w:color="auto" w:fill="auto"/>
                    <w:spacing w:before="0" w:line="192" w:lineRule="exact"/>
                    <w:ind w:left="80"/>
                    <w:jc w:val="left"/>
                  </w:pPr>
                  <w:r>
                    <w:rPr>
                      <w:rStyle w:val="11"/>
                    </w:rPr>
                    <w:t>Тепловой поток, Вт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9E0168" w:rsidRDefault="009E0168" w:rsidP="009E0168">
                  <w:pPr>
                    <w:pStyle w:val="32"/>
                    <w:shd w:val="clear" w:color="auto" w:fill="auto"/>
                    <w:spacing w:before="0" w:line="178" w:lineRule="exact"/>
                    <w:ind w:left="80"/>
                    <w:jc w:val="left"/>
                    <w:rPr>
                      <w:rStyle w:val="11"/>
                    </w:rPr>
                  </w:pPr>
                  <w:r w:rsidRPr="006656E6">
                    <w:rPr>
                      <w:rStyle w:val="24"/>
                    </w:rPr>
                    <w:t xml:space="preserve">Рабочее давление, </w:t>
                  </w:r>
                  <w:proofErr w:type="spellStart"/>
                  <w:r w:rsidRPr="006656E6">
                    <w:rPr>
                      <w:rStyle w:val="24"/>
                    </w:rPr>
                    <w:t>Мра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9E0168" w:rsidRDefault="009E0168" w:rsidP="009E0168">
                  <w:pPr>
                    <w:pStyle w:val="32"/>
                    <w:shd w:val="clear" w:color="auto" w:fill="auto"/>
                    <w:spacing w:before="0" w:line="178" w:lineRule="exact"/>
                    <w:ind w:left="80"/>
                    <w:jc w:val="left"/>
                    <w:rPr>
                      <w:rStyle w:val="11"/>
                    </w:rPr>
                  </w:pPr>
                  <w:r w:rsidRPr="006656E6">
                    <w:rPr>
                      <w:rStyle w:val="24"/>
                    </w:rPr>
                    <w:t xml:space="preserve">Испытательное давление, </w:t>
                  </w:r>
                  <w:proofErr w:type="spellStart"/>
                  <w:r w:rsidRPr="006656E6">
                    <w:rPr>
                      <w:rStyle w:val="24"/>
                    </w:rPr>
                    <w:t>Мра</w:t>
                  </w:r>
                  <w:proofErr w:type="spellEnd"/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9E0168" w:rsidRDefault="009E0168" w:rsidP="009E0168">
                  <w:pPr>
                    <w:pStyle w:val="32"/>
                    <w:shd w:val="clear" w:color="auto" w:fill="auto"/>
                    <w:spacing w:before="0" w:line="178" w:lineRule="exact"/>
                    <w:ind w:left="80"/>
                    <w:jc w:val="left"/>
                    <w:rPr>
                      <w:rStyle w:val="11"/>
                    </w:rPr>
                  </w:pPr>
                  <w:r w:rsidRPr="006656E6">
                    <w:rPr>
                      <w:rStyle w:val="24"/>
                    </w:rPr>
                    <w:t xml:space="preserve">Разрушающее давление, </w:t>
                  </w:r>
                  <w:proofErr w:type="spellStart"/>
                  <w:r w:rsidRPr="006656E6">
                    <w:rPr>
                      <w:rStyle w:val="24"/>
                    </w:rPr>
                    <w:t>Мра</w:t>
                  </w:r>
                  <w:proofErr w:type="spellEnd"/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9E0168" w:rsidRDefault="009E0168" w:rsidP="009E0168">
                  <w:pPr>
                    <w:pStyle w:val="32"/>
                    <w:shd w:val="clear" w:color="auto" w:fill="auto"/>
                    <w:spacing w:before="0" w:line="178" w:lineRule="exact"/>
                    <w:ind w:left="80"/>
                    <w:jc w:val="left"/>
                  </w:pPr>
                  <w:r>
                    <w:rPr>
                      <w:rStyle w:val="11"/>
                    </w:rPr>
                    <w:t>Масса, кг (прибл.)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9E0168" w:rsidRDefault="009E0168" w:rsidP="009E0168">
                  <w:pPr>
                    <w:pStyle w:val="32"/>
                    <w:shd w:val="clear" w:color="auto" w:fill="auto"/>
                    <w:spacing w:before="0" w:line="192" w:lineRule="exact"/>
                    <w:jc w:val="left"/>
                  </w:pPr>
                  <w:r>
                    <w:rPr>
                      <w:rStyle w:val="11"/>
                    </w:rPr>
                    <w:t>Диаметр входного отверстия, дюйм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9E0168" w:rsidRDefault="009E0168" w:rsidP="009E0168">
                  <w:pPr>
                    <w:pStyle w:val="32"/>
                    <w:shd w:val="clear" w:color="auto" w:fill="auto"/>
                    <w:spacing w:before="0" w:line="130" w:lineRule="exact"/>
                    <w:ind w:left="80"/>
                    <w:jc w:val="left"/>
                  </w:pPr>
                  <w:r>
                    <w:rPr>
                      <w:rStyle w:val="11"/>
                    </w:rPr>
                    <w:t>Объем секции, л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9E0168" w:rsidRDefault="009E0168" w:rsidP="009E0168">
                  <w:pPr>
                    <w:pStyle w:val="32"/>
                    <w:shd w:val="clear" w:color="auto" w:fill="auto"/>
                    <w:spacing w:before="0" w:line="130" w:lineRule="exact"/>
                    <w:ind w:left="80"/>
                    <w:jc w:val="left"/>
                    <w:rPr>
                      <w:rStyle w:val="11"/>
                    </w:rPr>
                  </w:pPr>
                  <w:r w:rsidRPr="006656E6">
                    <w:rPr>
                      <w:rStyle w:val="24"/>
                    </w:rPr>
                    <w:t>Максимально допустимая температура носителя, °С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9E0168" w:rsidRPr="006656E6" w:rsidRDefault="009E0168" w:rsidP="009E0168">
                  <w:pPr>
                    <w:pStyle w:val="32"/>
                    <w:shd w:val="clear" w:color="auto" w:fill="auto"/>
                    <w:spacing w:before="0" w:line="130" w:lineRule="exact"/>
                    <w:ind w:left="80"/>
                    <w:jc w:val="left"/>
                    <w:rPr>
                      <w:rStyle w:val="24"/>
                    </w:rPr>
                  </w:pPr>
                  <w:r w:rsidRPr="006656E6">
                    <w:rPr>
                      <w:rStyle w:val="24"/>
                    </w:rPr>
                    <w:t xml:space="preserve">Интервал водородного показателя, </w:t>
                  </w:r>
                  <w:proofErr w:type="spellStart"/>
                  <w:r w:rsidRPr="006656E6">
                    <w:rPr>
                      <w:rStyle w:val="24"/>
                    </w:rPr>
                    <w:t>pH</w:t>
                  </w:r>
                  <w:proofErr w:type="spellEnd"/>
                </w:p>
              </w:tc>
            </w:tr>
            <w:tr w:rsidR="009E0168" w:rsidTr="009E0168">
              <w:trPr>
                <w:trHeight w:hRule="exact" w:val="412"/>
                <w:jc w:val="center"/>
              </w:trPr>
              <w:tc>
                <w:tcPr>
                  <w:tcW w:w="1413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9E0168" w:rsidRPr="004D53A5" w:rsidRDefault="009E0168" w:rsidP="009E0168">
                  <w:pPr>
                    <w:pStyle w:val="32"/>
                    <w:shd w:val="clear" w:color="auto" w:fill="auto"/>
                    <w:spacing w:before="0" w:line="140" w:lineRule="exact"/>
                    <w:ind w:left="80"/>
                    <w:jc w:val="left"/>
                    <w:rPr>
                      <w:b/>
                    </w:rPr>
                  </w:pPr>
                  <w:r w:rsidRPr="004D53A5">
                    <w:rPr>
                      <w:rStyle w:val="7pt"/>
                      <w:b/>
                    </w:rPr>
                    <w:t>алюминиевые</w:t>
                  </w:r>
                </w:p>
              </w:tc>
              <w:tc>
                <w:tcPr>
                  <w:tcW w:w="35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E063A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E063A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E063A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E063A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E063A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7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E063A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E063A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E063A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E063A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E063A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E063A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E063A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E063A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E0168" w:rsidTr="009E0168">
              <w:trPr>
                <w:trHeight w:val="248"/>
                <w:jc w:val="center"/>
              </w:trPr>
              <w:tc>
                <w:tcPr>
                  <w:tcW w:w="1413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ind w:left="80"/>
                    <w:jc w:val="left"/>
                  </w:pPr>
                  <w:r>
                    <w:rPr>
                      <w:rStyle w:val="11"/>
                    </w:rPr>
                    <w:t>100/500</w:t>
                  </w:r>
                </w:p>
              </w:tc>
              <w:tc>
                <w:tcPr>
                  <w:tcW w:w="35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500</w:t>
                  </w:r>
                </w:p>
              </w:tc>
              <w:tc>
                <w:tcPr>
                  <w:tcW w:w="32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580</w:t>
                  </w: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70</w:t>
                  </w: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98</w:t>
                  </w: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ind w:left="10"/>
                    <w:jc w:val="center"/>
                  </w:pPr>
                  <w:r>
                    <w:rPr>
                      <w:rStyle w:val="11"/>
                    </w:rPr>
                    <w:t>205</w:t>
                  </w:r>
                </w:p>
              </w:tc>
              <w:tc>
                <w:tcPr>
                  <w:tcW w:w="37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1,6</w:t>
                  </w: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2,4</w:t>
                  </w:r>
                </w:p>
              </w:tc>
              <w:tc>
                <w:tcPr>
                  <w:tcW w:w="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5,5</w:t>
                  </w:r>
                </w:p>
              </w:tc>
              <w:tc>
                <w:tcPr>
                  <w:tcW w:w="38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1,15</w:t>
                  </w:r>
                </w:p>
              </w:tc>
              <w:tc>
                <w:tcPr>
                  <w:tcW w:w="34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40" w:lineRule="exact"/>
                    <w:jc w:val="center"/>
                  </w:pPr>
                  <w:r>
                    <w:rPr>
                      <w:rStyle w:val="7pt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0,42</w:t>
                  </w:r>
                </w:p>
              </w:tc>
              <w:tc>
                <w:tcPr>
                  <w:tcW w:w="45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120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5-11</w:t>
                  </w:r>
                </w:p>
              </w:tc>
            </w:tr>
            <w:tr w:rsidR="009E0168" w:rsidTr="009E0168">
              <w:trPr>
                <w:trHeight w:val="248"/>
                <w:jc w:val="center"/>
              </w:trPr>
              <w:tc>
                <w:tcPr>
                  <w:tcW w:w="1413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ind w:left="80"/>
                    <w:jc w:val="left"/>
                  </w:pPr>
                  <w:r>
                    <w:rPr>
                      <w:rStyle w:val="11"/>
                    </w:rPr>
                    <w:t>80/500</w:t>
                  </w:r>
                </w:p>
              </w:tc>
              <w:tc>
                <w:tcPr>
                  <w:tcW w:w="35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500</w:t>
                  </w:r>
                </w:p>
              </w:tc>
              <w:tc>
                <w:tcPr>
                  <w:tcW w:w="32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Arial0"/>
                    </w:rPr>
                    <w:t>582</w:t>
                  </w: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80</w:t>
                  </w: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80</w:t>
                  </w: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E471C7" w:rsidP="004D53A5">
                  <w:pPr>
                    <w:pStyle w:val="32"/>
                    <w:shd w:val="clear" w:color="auto" w:fill="auto"/>
                    <w:spacing w:before="0" w:line="130" w:lineRule="exact"/>
                    <w:ind w:left="10"/>
                    <w:jc w:val="center"/>
                  </w:pPr>
                  <w:r>
                    <w:rPr>
                      <w:rStyle w:val="11"/>
                    </w:rPr>
                    <w:t>196</w:t>
                  </w:r>
                </w:p>
              </w:tc>
              <w:tc>
                <w:tcPr>
                  <w:tcW w:w="37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Arial0"/>
                    </w:rPr>
                  </w:pPr>
                  <w:r>
                    <w:rPr>
                      <w:rStyle w:val="Arial0"/>
                    </w:rPr>
                    <w:t>1,6</w:t>
                  </w: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Arial0"/>
                    </w:rPr>
                  </w:pPr>
                  <w:r>
                    <w:rPr>
                      <w:rStyle w:val="Arial0"/>
                    </w:rPr>
                    <w:t>2,4</w:t>
                  </w:r>
                </w:p>
              </w:tc>
              <w:tc>
                <w:tcPr>
                  <w:tcW w:w="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Arial0"/>
                    </w:rPr>
                  </w:pPr>
                  <w:r>
                    <w:rPr>
                      <w:rStyle w:val="Arial0"/>
                    </w:rPr>
                    <w:t>5,5</w:t>
                  </w:r>
                </w:p>
              </w:tc>
              <w:tc>
                <w:tcPr>
                  <w:tcW w:w="38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Arial0"/>
                    </w:rPr>
                    <w:t>1,2</w:t>
                  </w:r>
                </w:p>
              </w:tc>
              <w:tc>
                <w:tcPr>
                  <w:tcW w:w="34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0,37</w:t>
                  </w:r>
                </w:p>
              </w:tc>
              <w:tc>
                <w:tcPr>
                  <w:tcW w:w="45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120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7-8</w:t>
                  </w:r>
                </w:p>
              </w:tc>
            </w:tr>
            <w:tr w:rsidR="009E0168" w:rsidTr="009E0168">
              <w:trPr>
                <w:trHeight w:val="248"/>
                <w:jc w:val="center"/>
              </w:trPr>
              <w:tc>
                <w:tcPr>
                  <w:tcW w:w="1413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ind w:left="80"/>
                    <w:jc w:val="left"/>
                  </w:pPr>
                  <w:r>
                    <w:rPr>
                      <w:rStyle w:val="11"/>
                    </w:rPr>
                    <w:t>80/350</w:t>
                  </w:r>
                </w:p>
              </w:tc>
              <w:tc>
                <w:tcPr>
                  <w:tcW w:w="35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350</w:t>
                  </w:r>
                </w:p>
              </w:tc>
              <w:tc>
                <w:tcPr>
                  <w:tcW w:w="32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430</w:t>
                  </w: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85</w:t>
                  </w: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85</w:t>
                  </w: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ind w:left="10"/>
                    <w:jc w:val="center"/>
                  </w:pPr>
                  <w:r>
                    <w:rPr>
                      <w:rStyle w:val="11"/>
                    </w:rPr>
                    <w:t>145</w:t>
                  </w:r>
                </w:p>
              </w:tc>
              <w:tc>
                <w:tcPr>
                  <w:tcW w:w="37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1,6</w:t>
                  </w: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2,4</w:t>
                  </w:r>
                </w:p>
              </w:tc>
              <w:tc>
                <w:tcPr>
                  <w:tcW w:w="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5,5</w:t>
                  </w:r>
                </w:p>
              </w:tc>
              <w:tc>
                <w:tcPr>
                  <w:tcW w:w="38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0,8</w:t>
                  </w:r>
                </w:p>
              </w:tc>
              <w:tc>
                <w:tcPr>
                  <w:tcW w:w="34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0,28</w:t>
                  </w:r>
                </w:p>
              </w:tc>
              <w:tc>
                <w:tcPr>
                  <w:tcW w:w="45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120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5-11</w:t>
                  </w:r>
                </w:p>
              </w:tc>
            </w:tr>
            <w:tr w:rsidR="009E0168" w:rsidTr="009E0168">
              <w:trPr>
                <w:trHeight w:val="248"/>
                <w:jc w:val="center"/>
              </w:trPr>
              <w:tc>
                <w:tcPr>
                  <w:tcW w:w="1413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ind w:left="80"/>
                    <w:jc w:val="left"/>
                  </w:pPr>
                  <w:r w:rsidRPr="00AD0388">
                    <w:rPr>
                      <w:rStyle w:val="11"/>
                      <w:lang w:eastAsia="en-US" w:bidi="en-US"/>
                    </w:rPr>
                    <w:t xml:space="preserve"> </w:t>
                  </w:r>
                  <w:r>
                    <w:rPr>
                      <w:rStyle w:val="11"/>
                    </w:rPr>
                    <w:t>70/500</w:t>
                  </w:r>
                </w:p>
              </w:tc>
              <w:tc>
                <w:tcPr>
                  <w:tcW w:w="35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Arial0"/>
                    </w:rPr>
                    <w:t>500</w:t>
                  </w:r>
                </w:p>
              </w:tc>
              <w:tc>
                <w:tcPr>
                  <w:tcW w:w="32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Arial0"/>
                    </w:rPr>
                    <w:t>575</w:t>
                  </w: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78</w:t>
                  </w: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72</w:t>
                  </w: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ind w:left="10"/>
                    <w:jc w:val="center"/>
                  </w:pPr>
                  <w:r>
                    <w:rPr>
                      <w:rStyle w:val="11"/>
                    </w:rPr>
                    <w:t>165</w:t>
                  </w:r>
                </w:p>
              </w:tc>
              <w:tc>
                <w:tcPr>
                  <w:tcW w:w="37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Arial0"/>
                    </w:rPr>
                  </w:pPr>
                  <w:r>
                    <w:rPr>
                      <w:rStyle w:val="Arial0"/>
                    </w:rPr>
                    <w:t>1,6</w:t>
                  </w: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Arial0"/>
                    </w:rPr>
                  </w:pPr>
                  <w:r>
                    <w:rPr>
                      <w:rStyle w:val="Arial0"/>
                    </w:rPr>
                    <w:t>2,4</w:t>
                  </w:r>
                </w:p>
              </w:tc>
              <w:tc>
                <w:tcPr>
                  <w:tcW w:w="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Arial0"/>
                    </w:rPr>
                  </w:pPr>
                  <w:r>
                    <w:rPr>
                      <w:rStyle w:val="Arial0"/>
                    </w:rPr>
                    <w:t>5,5</w:t>
                  </w:r>
                </w:p>
              </w:tc>
              <w:tc>
                <w:tcPr>
                  <w:tcW w:w="38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Arial0"/>
                    </w:rPr>
                    <w:t>0,95</w:t>
                  </w:r>
                </w:p>
              </w:tc>
              <w:tc>
                <w:tcPr>
                  <w:tcW w:w="34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0,35</w:t>
                  </w:r>
                </w:p>
              </w:tc>
              <w:tc>
                <w:tcPr>
                  <w:tcW w:w="45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120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5-11</w:t>
                  </w:r>
                </w:p>
              </w:tc>
            </w:tr>
            <w:tr w:rsidR="009E0168" w:rsidTr="009E0168">
              <w:trPr>
                <w:trHeight w:hRule="exact" w:val="346"/>
                <w:jc w:val="center"/>
              </w:trPr>
              <w:tc>
                <w:tcPr>
                  <w:tcW w:w="1413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5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ind w:left="1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7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9E0168" w:rsidTr="009E0168">
              <w:trPr>
                <w:trHeight w:hRule="exact" w:val="366"/>
                <w:jc w:val="center"/>
              </w:trPr>
              <w:tc>
                <w:tcPr>
                  <w:tcW w:w="1413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Pr="004D53A5" w:rsidRDefault="009E0168" w:rsidP="00453386">
                  <w:pPr>
                    <w:pStyle w:val="32"/>
                    <w:shd w:val="clear" w:color="auto" w:fill="auto"/>
                    <w:spacing w:before="0" w:line="140" w:lineRule="exact"/>
                    <w:ind w:left="80"/>
                    <w:jc w:val="left"/>
                    <w:rPr>
                      <w:b/>
                    </w:rPr>
                  </w:pPr>
                  <w:r w:rsidRPr="004D53A5">
                    <w:rPr>
                      <w:rStyle w:val="7pt"/>
                      <w:b/>
                    </w:rPr>
                    <w:t>биметаллические</w:t>
                  </w:r>
                </w:p>
              </w:tc>
              <w:tc>
                <w:tcPr>
                  <w:tcW w:w="35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2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ind w:left="10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7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4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9E0168" w:rsidTr="009E0168">
              <w:trPr>
                <w:trHeight w:hRule="exact" w:val="283"/>
                <w:jc w:val="center"/>
              </w:trPr>
              <w:tc>
                <w:tcPr>
                  <w:tcW w:w="1413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ind w:left="80"/>
                    <w:jc w:val="left"/>
                  </w:pPr>
                  <w:r>
                    <w:rPr>
                      <w:rStyle w:val="11"/>
                    </w:rPr>
                    <w:t>80/500</w:t>
                  </w:r>
                </w:p>
              </w:tc>
              <w:tc>
                <w:tcPr>
                  <w:tcW w:w="35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500</w:t>
                  </w:r>
                </w:p>
              </w:tc>
              <w:tc>
                <w:tcPr>
                  <w:tcW w:w="32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563</w:t>
                  </w: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80</w:t>
                  </w:r>
                </w:p>
              </w:tc>
              <w:tc>
                <w:tcPr>
                  <w:tcW w:w="25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80</w:t>
                  </w: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8A5BEE" w:rsidP="004D53A5">
                  <w:pPr>
                    <w:pStyle w:val="32"/>
                    <w:shd w:val="clear" w:color="auto" w:fill="auto"/>
                    <w:spacing w:before="0" w:line="130" w:lineRule="exact"/>
                    <w:ind w:left="10"/>
                    <w:jc w:val="center"/>
                  </w:pPr>
                  <w:r>
                    <w:rPr>
                      <w:rStyle w:val="11"/>
                    </w:rPr>
                    <w:t>190</w:t>
                  </w:r>
                  <w:bookmarkStart w:id="11" w:name="_GoBack"/>
                  <w:bookmarkEnd w:id="11"/>
                </w:p>
              </w:tc>
              <w:tc>
                <w:tcPr>
                  <w:tcW w:w="37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BC01A7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3,0</w:t>
                  </w: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BC01A7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4,5</w:t>
                  </w:r>
                </w:p>
              </w:tc>
              <w:tc>
                <w:tcPr>
                  <w:tcW w:w="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10</w:t>
                  </w:r>
                </w:p>
              </w:tc>
              <w:tc>
                <w:tcPr>
                  <w:tcW w:w="38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1,65</w:t>
                  </w:r>
                </w:p>
              </w:tc>
              <w:tc>
                <w:tcPr>
                  <w:tcW w:w="34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0,3</w:t>
                  </w:r>
                </w:p>
              </w:tc>
              <w:tc>
                <w:tcPr>
                  <w:tcW w:w="45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120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5-11</w:t>
                  </w:r>
                </w:p>
              </w:tc>
            </w:tr>
            <w:tr w:rsidR="009E0168" w:rsidTr="009E0168">
              <w:trPr>
                <w:trHeight w:hRule="exact" w:val="499"/>
                <w:jc w:val="center"/>
              </w:trPr>
              <w:tc>
                <w:tcPr>
                  <w:tcW w:w="141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ind w:left="80"/>
                    <w:jc w:val="left"/>
                  </w:pPr>
                  <w:r>
                    <w:rPr>
                      <w:rStyle w:val="11"/>
                    </w:rPr>
                    <w:t>80/350</w:t>
                  </w:r>
                </w:p>
              </w:tc>
              <w:tc>
                <w:tcPr>
                  <w:tcW w:w="35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350</w:t>
                  </w:r>
                </w:p>
              </w:tc>
              <w:tc>
                <w:tcPr>
                  <w:tcW w:w="32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413</w:t>
                  </w:r>
                </w:p>
              </w:tc>
              <w:tc>
                <w:tcPr>
                  <w:tcW w:w="28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80</w:t>
                  </w:r>
                </w:p>
              </w:tc>
              <w:tc>
                <w:tcPr>
                  <w:tcW w:w="25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80</w:t>
                  </w:r>
                </w:p>
              </w:tc>
              <w:tc>
                <w:tcPr>
                  <w:tcW w:w="28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ind w:left="10"/>
                    <w:jc w:val="center"/>
                  </w:pPr>
                  <w:r>
                    <w:rPr>
                      <w:rStyle w:val="11"/>
                    </w:rPr>
                    <w:t>140</w:t>
                  </w:r>
                </w:p>
              </w:tc>
              <w:tc>
                <w:tcPr>
                  <w:tcW w:w="3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BC01A7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3,0</w:t>
                  </w: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BC01A7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4,5</w:t>
                  </w:r>
                </w:p>
              </w:tc>
              <w:tc>
                <w:tcPr>
                  <w:tcW w:w="3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10</w:t>
                  </w:r>
                </w:p>
              </w:tc>
              <w:tc>
                <w:tcPr>
                  <w:tcW w:w="38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E0168" w:rsidRDefault="009E0168" w:rsidP="004D53A5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1,35</w:t>
                  </w:r>
                </w:p>
              </w:tc>
              <w:tc>
                <w:tcPr>
                  <w:tcW w:w="34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</w:pPr>
                  <w:r>
                    <w:rPr>
                      <w:rStyle w:val="11"/>
                    </w:rPr>
                    <w:t>0,14</w:t>
                  </w:r>
                </w:p>
              </w:tc>
              <w:tc>
                <w:tcPr>
                  <w:tcW w:w="4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120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0168" w:rsidRDefault="009E0168" w:rsidP="00453386">
                  <w:pPr>
                    <w:pStyle w:val="32"/>
                    <w:shd w:val="clear" w:color="auto" w:fill="auto"/>
                    <w:spacing w:before="0" w:line="130" w:lineRule="exact"/>
                    <w:jc w:val="center"/>
                    <w:rPr>
                      <w:rStyle w:val="11"/>
                    </w:rPr>
                  </w:pPr>
                  <w:r>
                    <w:rPr>
                      <w:rStyle w:val="11"/>
                    </w:rPr>
                    <w:t>5-11</w:t>
                  </w:r>
                </w:p>
              </w:tc>
            </w:tr>
          </w:tbl>
          <w:p w:rsidR="00E063A3" w:rsidRDefault="00E063A3" w:rsidP="00E063A3">
            <w:pPr>
              <w:rPr>
                <w:sz w:val="2"/>
                <w:szCs w:val="2"/>
              </w:rPr>
            </w:pPr>
          </w:p>
          <w:p w:rsidR="00E063A3" w:rsidRDefault="00E063A3" w:rsidP="00E063A3">
            <w:pPr>
              <w:rPr>
                <w:sz w:val="2"/>
                <w:szCs w:val="2"/>
              </w:rPr>
            </w:pPr>
          </w:p>
          <w:p w:rsidR="009E0168" w:rsidRDefault="009E0168" w:rsidP="009E0168">
            <w:pPr>
              <w:pStyle w:val="30"/>
              <w:keepNext/>
              <w:keepLines/>
              <w:shd w:val="clear" w:color="auto" w:fill="000000"/>
              <w:spacing w:after="178" w:line="170" w:lineRule="exact"/>
              <w:ind w:left="40"/>
            </w:pPr>
            <w:bookmarkStart w:id="12" w:name="bookmark0"/>
            <w:r>
              <w:rPr>
                <w:rStyle w:val="31"/>
              </w:rPr>
              <w:t>7. Гарантийные обязательства</w:t>
            </w:r>
            <w:bookmarkEnd w:id="12"/>
          </w:p>
          <w:p w:rsidR="009E0168" w:rsidRDefault="009E0168" w:rsidP="009E0168">
            <w:pPr>
              <w:pStyle w:val="32"/>
              <w:numPr>
                <w:ilvl w:val="0"/>
                <w:numId w:val="10"/>
              </w:numPr>
              <w:shd w:val="clear" w:color="auto" w:fill="auto"/>
              <w:spacing w:before="0"/>
              <w:ind w:left="40"/>
            </w:pPr>
            <w:r>
              <w:t xml:space="preserve"> Гарантийный срок на радиаторы отопления составляет:</w:t>
            </w:r>
          </w:p>
          <w:p w:rsidR="009E0168" w:rsidRDefault="00E471C7" w:rsidP="009E0168">
            <w:pPr>
              <w:pStyle w:val="32"/>
              <w:shd w:val="clear" w:color="auto" w:fill="auto"/>
              <w:spacing w:before="0"/>
              <w:ind w:left="40" w:right="40"/>
            </w:pPr>
            <w:r>
              <w:t>для алюминиевых – 30 лет, для биметаллических - 30</w:t>
            </w:r>
            <w:r w:rsidR="009E0168">
              <w:t xml:space="preserve"> лет со дня установки (монтажа) при условии соблюдения всех правил по установке и использованию, в соответствии с действующими нормативными требованиями.</w:t>
            </w:r>
          </w:p>
          <w:p w:rsidR="009E0168" w:rsidRDefault="009E0168" w:rsidP="009E0168">
            <w:pPr>
              <w:pStyle w:val="32"/>
              <w:numPr>
                <w:ilvl w:val="0"/>
                <w:numId w:val="10"/>
              </w:numPr>
              <w:shd w:val="clear" w:color="auto" w:fill="auto"/>
              <w:spacing w:before="0"/>
              <w:ind w:left="40" w:right="40"/>
            </w:pPr>
            <w:r>
              <w:t xml:space="preserve"> В случае обнаружения дефекта по вине изготовителя в течение гарантийного срока радиатор подлежит замене в организации-продавце прибора.</w:t>
            </w:r>
          </w:p>
          <w:p w:rsidR="009E0168" w:rsidRDefault="009E0168" w:rsidP="009E0168">
            <w:pPr>
              <w:pStyle w:val="32"/>
              <w:numPr>
                <w:ilvl w:val="0"/>
                <w:numId w:val="10"/>
              </w:numPr>
              <w:shd w:val="clear" w:color="auto" w:fill="auto"/>
              <w:spacing w:before="0"/>
              <w:ind w:left="40"/>
            </w:pPr>
            <w:r>
              <w:t xml:space="preserve"> Гарантия распространяется только на дефекты, возникшие по вине завода-изготовителя.</w:t>
            </w:r>
          </w:p>
          <w:p w:rsidR="009E0168" w:rsidRDefault="009E0168" w:rsidP="009E0168">
            <w:pPr>
              <w:pStyle w:val="32"/>
              <w:numPr>
                <w:ilvl w:val="0"/>
                <w:numId w:val="10"/>
              </w:numPr>
              <w:shd w:val="clear" w:color="auto" w:fill="auto"/>
              <w:spacing w:before="0"/>
              <w:ind w:left="40" w:right="40"/>
            </w:pPr>
            <w:r>
              <w:t xml:space="preserve"> Гарантия не распространяется на радиаторы, установленные с нарушением правил монтажа и эксплуатации. </w:t>
            </w:r>
          </w:p>
          <w:p w:rsidR="002D637F" w:rsidRDefault="009E0168" w:rsidP="002948A5">
            <w:pPr>
              <w:pStyle w:val="32"/>
              <w:numPr>
                <w:ilvl w:val="0"/>
                <w:numId w:val="10"/>
              </w:numPr>
              <w:shd w:val="clear" w:color="auto" w:fill="auto"/>
              <w:spacing w:before="0"/>
              <w:ind w:left="40" w:right="40"/>
            </w:pPr>
            <w:r>
              <w:t>Гарантия не распространяется на радиаторы с количеством секций более 12 в связи с возможностью возник</w:t>
            </w:r>
            <w:r>
              <w:softHyphen/>
              <w:t xml:space="preserve">новения серьезных дефектов в </w:t>
            </w:r>
            <w:proofErr w:type="spellStart"/>
            <w:r>
              <w:t>межсекционных</w:t>
            </w:r>
            <w:proofErr w:type="spellEnd"/>
            <w:r>
              <w:t xml:space="preserve"> узлах при транспортировке (сборка радиаторов с количеством секций более 12 производится только по заявке покупателя)</w:t>
            </w:r>
          </w:p>
        </w:tc>
      </w:tr>
    </w:tbl>
    <w:p w:rsidR="00E063A3" w:rsidRPr="00915771" w:rsidRDefault="00E063A3">
      <w:pPr>
        <w:rPr>
          <w:sz w:val="22"/>
          <w:szCs w:val="2"/>
        </w:rPr>
      </w:pPr>
    </w:p>
    <w:sectPr w:rsidR="00E063A3" w:rsidRPr="00915771" w:rsidSect="008D45D6">
      <w:footerReference w:type="default" r:id="rId10"/>
      <w:type w:val="continuous"/>
      <w:pgSz w:w="16834" w:h="11909" w:orient="landscape"/>
      <w:pgMar w:top="709" w:right="2950" w:bottom="993" w:left="709" w:header="0" w:footer="1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B24" w:rsidRDefault="003B0B24" w:rsidP="007311EC">
      <w:r>
        <w:separator/>
      </w:r>
    </w:p>
  </w:endnote>
  <w:endnote w:type="continuationSeparator" w:id="0">
    <w:p w:rsidR="003B0B24" w:rsidRDefault="003B0B24" w:rsidP="0073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71" w:rsidRDefault="008D45D6">
    <w:pPr>
      <w:pStyle w:val="af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15771" w:rsidRDefault="0091577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B24" w:rsidRDefault="003B0B24"/>
  </w:footnote>
  <w:footnote w:type="continuationSeparator" w:id="0">
    <w:p w:rsidR="003B0B24" w:rsidRDefault="003B0B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6AAE"/>
    <w:multiLevelType w:val="multilevel"/>
    <w:tmpl w:val="E9C497CC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35187"/>
    <w:multiLevelType w:val="multilevel"/>
    <w:tmpl w:val="9710DEA4"/>
    <w:lvl w:ilvl="0">
      <w:start w:val="5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A1A55"/>
    <w:multiLevelType w:val="multilevel"/>
    <w:tmpl w:val="83584B66"/>
    <w:lvl w:ilvl="0">
      <w:start w:val="6"/>
      <w:numFmt w:val="decimal"/>
      <w:lvlText w:val="7.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203392B"/>
    <w:multiLevelType w:val="multilevel"/>
    <w:tmpl w:val="ADFAC82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C2114"/>
    <w:multiLevelType w:val="multilevel"/>
    <w:tmpl w:val="4420F5D2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F95319"/>
    <w:multiLevelType w:val="multilevel"/>
    <w:tmpl w:val="35101CF0"/>
    <w:lvl w:ilvl="0">
      <w:start w:val="1"/>
      <w:numFmt w:val="decimal"/>
      <w:lvlText w:val="5.6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D26C52"/>
    <w:multiLevelType w:val="multilevel"/>
    <w:tmpl w:val="9710DEA4"/>
    <w:lvl w:ilvl="0">
      <w:start w:val="5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0B241A"/>
    <w:multiLevelType w:val="multilevel"/>
    <w:tmpl w:val="12D0FFE0"/>
    <w:lvl w:ilvl="0">
      <w:start w:val="1"/>
      <w:numFmt w:val="decimal"/>
      <w:lvlText w:val="7.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6960504D"/>
    <w:multiLevelType w:val="multilevel"/>
    <w:tmpl w:val="D4AA0E38"/>
    <w:lvl w:ilvl="0">
      <w:start w:val="5"/>
      <w:numFmt w:val="decimal"/>
      <w:lvlText w:val="4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3E6A86"/>
    <w:multiLevelType w:val="multilevel"/>
    <w:tmpl w:val="AD202BCA"/>
    <w:lvl w:ilvl="0">
      <w:start w:val="6"/>
      <w:numFmt w:val="decimal"/>
      <w:lvlText w:val="5.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EC"/>
    <w:rsid w:val="0003609A"/>
    <w:rsid w:val="002948A5"/>
    <w:rsid w:val="002D637F"/>
    <w:rsid w:val="003B0B24"/>
    <w:rsid w:val="003E49A7"/>
    <w:rsid w:val="00453386"/>
    <w:rsid w:val="004D53A5"/>
    <w:rsid w:val="00534A29"/>
    <w:rsid w:val="00600655"/>
    <w:rsid w:val="007311EC"/>
    <w:rsid w:val="008A5BEE"/>
    <w:rsid w:val="008D45D6"/>
    <w:rsid w:val="009066B2"/>
    <w:rsid w:val="00915771"/>
    <w:rsid w:val="009B7955"/>
    <w:rsid w:val="009E0168"/>
    <w:rsid w:val="00A2002A"/>
    <w:rsid w:val="00A86B74"/>
    <w:rsid w:val="00AD0388"/>
    <w:rsid w:val="00BB254A"/>
    <w:rsid w:val="00BC01A7"/>
    <w:rsid w:val="00BE71E7"/>
    <w:rsid w:val="00C074F3"/>
    <w:rsid w:val="00C47C3C"/>
    <w:rsid w:val="00C56856"/>
    <w:rsid w:val="00C83DF5"/>
    <w:rsid w:val="00C97702"/>
    <w:rsid w:val="00D9262E"/>
    <w:rsid w:val="00E063A3"/>
    <w:rsid w:val="00E471C7"/>
    <w:rsid w:val="00EB7FBA"/>
    <w:rsid w:val="00F6390F"/>
    <w:rsid w:val="00F8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00A8AC-E274-491C-8674-88AB7FA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11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11EC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7311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"/>
    <w:basedOn w:val="3"/>
    <w:rsid w:val="007311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2"/>
    <w:rsid w:val="007311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sid w:val="007311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7311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7311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7311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22">
    <w:name w:val="Заголовок №2_"/>
    <w:basedOn w:val="a0"/>
    <w:link w:val="23"/>
    <w:rsid w:val="007311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7311E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5">
    <w:name w:val="Основной текст + Полужирный"/>
    <w:basedOn w:val="a4"/>
    <w:rsid w:val="007311E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7311E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7311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4">
    <w:name w:val="Основной текст2"/>
    <w:basedOn w:val="a4"/>
    <w:rsid w:val="007311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5">
    <w:name w:val="Заголовок №3"/>
    <w:basedOn w:val="3"/>
    <w:rsid w:val="007311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7311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9">
    <w:name w:val="Подпись к таблице"/>
    <w:basedOn w:val="a7"/>
    <w:rsid w:val="007311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">
    <w:name w:val="Основной текст + 7 pt"/>
    <w:basedOn w:val="a4"/>
    <w:rsid w:val="007311E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rial">
    <w:name w:val="Основной текст + Arial;Курсив"/>
    <w:basedOn w:val="a4"/>
    <w:rsid w:val="007311E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rial45pt">
    <w:name w:val="Основной текст + Arial;4;5 pt;Курсив"/>
    <w:basedOn w:val="a4"/>
    <w:rsid w:val="007311E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rial0">
    <w:name w:val="Основной текст + Arial"/>
    <w:basedOn w:val="a4"/>
    <w:rsid w:val="007311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Заголовок №3"/>
    <w:basedOn w:val="a"/>
    <w:link w:val="3"/>
    <w:rsid w:val="007311EC"/>
    <w:pPr>
      <w:shd w:val="clear" w:color="auto" w:fill="FFFFFF"/>
      <w:spacing w:after="240" w:line="0" w:lineRule="atLeast"/>
      <w:jc w:val="both"/>
      <w:outlineLvl w:val="2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32">
    <w:name w:val="Основной текст3"/>
    <w:basedOn w:val="a"/>
    <w:link w:val="a4"/>
    <w:rsid w:val="007311EC"/>
    <w:pPr>
      <w:shd w:val="clear" w:color="auto" w:fill="FFFFFF"/>
      <w:spacing w:before="240" w:line="168" w:lineRule="exact"/>
      <w:jc w:val="both"/>
    </w:pPr>
    <w:rPr>
      <w:rFonts w:ascii="Arial Unicode MS" w:eastAsia="Arial Unicode MS" w:hAnsi="Arial Unicode MS" w:cs="Arial Unicode MS"/>
      <w:sz w:val="13"/>
      <w:szCs w:val="13"/>
    </w:rPr>
  </w:style>
  <w:style w:type="paragraph" w:customStyle="1" w:styleId="20">
    <w:name w:val="Основной текст (2)"/>
    <w:basedOn w:val="a"/>
    <w:link w:val="2"/>
    <w:rsid w:val="007311EC"/>
    <w:pPr>
      <w:shd w:val="clear" w:color="auto" w:fill="FFFFFF"/>
      <w:spacing w:before="120" w:after="240" w:line="0" w:lineRule="atLeast"/>
      <w:jc w:val="both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34">
    <w:name w:val="Основной текст (3)"/>
    <w:basedOn w:val="a"/>
    <w:link w:val="33"/>
    <w:rsid w:val="007311EC"/>
    <w:pPr>
      <w:shd w:val="clear" w:color="auto" w:fill="FFFFFF"/>
      <w:spacing w:before="120" w:line="432" w:lineRule="exact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10">
    <w:name w:val="Заголовок №1"/>
    <w:basedOn w:val="a"/>
    <w:link w:val="1"/>
    <w:rsid w:val="007311EC"/>
    <w:pPr>
      <w:shd w:val="clear" w:color="auto" w:fill="FFFFFF"/>
      <w:spacing w:after="480" w:line="0" w:lineRule="atLeast"/>
      <w:jc w:val="center"/>
      <w:outlineLvl w:val="0"/>
    </w:pPr>
    <w:rPr>
      <w:rFonts w:ascii="Arial Unicode MS" w:eastAsia="Arial Unicode MS" w:hAnsi="Arial Unicode MS" w:cs="Arial Unicode MS"/>
      <w:spacing w:val="100"/>
      <w:sz w:val="34"/>
      <w:szCs w:val="34"/>
    </w:rPr>
  </w:style>
  <w:style w:type="paragraph" w:customStyle="1" w:styleId="23">
    <w:name w:val="Заголовок №2"/>
    <w:basedOn w:val="a"/>
    <w:link w:val="22"/>
    <w:rsid w:val="007311EC"/>
    <w:pPr>
      <w:shd w:val="clear" w:color="auto" w:fill="FFFFFF"/>
      <w:spacing w:before="480" w:after="180" w:line="264" w:lineRule="exact"/>
      <w:jc w:val="center"/>
      <w:outlineLvl w:val="1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40">
    <w:name w:val="Основной текст (4)"/>
    <w:basedOn w:val="a"/>
    <w:link w:val="4"/>
    <w:rsid w:val="007311EC"/>
    <w:pPr>
      <w:shd w:val="clear" w:color="auto" w:fill="FFFFFF"/>
      <w:spacing w:before="180" w:line="168" w:lineRule="exact"/>
      <w:jc w:val="both"/>
    </w:pPr>
    <w:rPr>
      <w:rFonts w:ascii="Arial Unicode MS" w:eastAsia="Arial Unicode MS" w:hAnsi="Arial Unicode MS" w:cs="Arial Unicode MS"/>
      <w:b/>
      <w:bCs/>
      <w:sz w:val="13"/>
      <w:szCs w:val="13"/>
    </w:rPr>
  </w:style>
  <w:style w:type="paragraph" w:customStyle="1" w:styleId="a8">
    <w:name w:val="Подпись к таблице"/>
    <w:basedOn w:val="a"/>
    <w:link w:val="a7"/>
    <w:rsid w:val="007311EC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3"/>
      <w:szCs w:val="13"/>
    </w:rPr>
  </w:style>
  <w:style w:type="table" w:styleId="aa">
    <w:name w:val="Table Grid"/>
    <w:basedOn w:val="a1"/>
    <w:uiPriority w:val="59"/>
    <w:rsid w:val="002D63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D63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37F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157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15771"/>
    <w:rPr>
      <w:color w:val="000000"/>
    </w:rPr>
  </w:style>
  <w:style w:type="paragraph" w:styleId="af">
    <w:name w:val="footer"/>
    <w:basedOn w:val="a"/>
    <w:link w:val="af0"/>
    <w:uiPriority w:val="99"/>
    <w:unhideWhenUsed/>
    <w:rsid w:val="009157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57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E43F1-111C-4187-89FA-B4010873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 Капустян</dc:creator>
  <cp:lastModifiedBy>Lenovo</cp:lastModifiedBy>
  <cp:revision>7</cp:revision>
  <cp:lastPrinted>2014-10-21T10:10:00Z</cp:lastPrinted>
  <dcterms:created xsi:type="dcterms:W3CDTF">2014-10-21T10:01:00Z</dcterms:created>
  <dcterms:modified xsi:type="dcterms:W3CDTF">2014-12-15T11:42:00Z</dcterms:modified>
</cp:coreProperties>
</file>